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67A" w:rsidRPr="00FF4793" w:rsidRDefault="00D47E5A" w:rsidP="00D47E5A">
      <w:pPr>
        <w:jc w:val="center"/>
        <w:rPr>
          <w:rFonts w:ascii="Cambria" w:hAnsi="Cambria"/>
          <w:b/>
          <w:sz w:val="32"/>
          <w:szCs w:val="32"/>
          <w:lang w:val="id-ID"/>
        </w:rPr>
      </w:pPr>
      <w:r w:rsidRPr="00FF4793">
        <w:rPr>
          <w:rFonts w:ascii="Cambria" w:hAnsi="Cambria"/>
          <w:b/>
          <w:sz w:val="32"/>
          <w:szCs w:val="32"/>
          <w:lang w:val="id-ID"/>
        </w:rPr>
        <w:t>BAB 1</w:t>
      </w:r>
    </w:p>
    <w:p w:rsidR="00D47E5A" w:rsidRPr="00FF4793" w:rsidRDefault="00D47E5A" w:rsidP="00D47E5A">
      <w:pPr>
        <w:jc w:val="center"/>
        <w:rPr>
          <w:rFonts w:ascii="Cambria" w:hAnsi="Cambria"/>
          <w:b/>
          <w:sz w:val="32"/>
          <w:szCs w:val="32"/>
          <w:lang w:val="id-ID"/>
        </w:rPr>
      </w:pPr>
      <w:r w:rsidRPr="00FF4793">
        <w:rPr>
          <w:rFonts w:ascii="Cambria" w:hAnsi="Cambria"/>
          <w:b/>
          <w:sz w:val="32"/>
          <w:szCs w:val="32"/>
          <w:lang w:val="id-ID"/>
        </w:rPr>
        <w:t>PENDAHULUAN</w:t>
      </w:r>
    </w:p>
    <w:p w:rsidR="00D47E5A" w:rsidRDefault="00D47E5A" w:rsidP="00D47E5A">
      <w:pPr>
        <w:spacing w:line="360" w:lineRule="auto"/>
        <w:jc w:val="center"/>
        <w:rPr>
          <w:rFonts w:ascii="Cambria" w:hAnsi="Cambria"/>
          <w:b/>
          <w:lang w:val="id-ID"/>
        </w:rPr>
      </w:pPr>
    </w:p>
    <w:p w:rsidR="00D47E5A" w:rsidRDefault="00D47E5A" w:rsidP="00D47E5A">
      <w:pPr>
        <w:spacing w:line="360" w:lineRule="auto"/>
        <w:jc w:val="center"/>
        <w:rPr>
          <w:rFonts w:ascii="Cambria" w:hAnsi="Cambria"/>
          <w:b/>
          <w:lang w:val="id-ID"/>
        </w:rPr>
      </w:pPr>
    </w:p>
    <w:p w:rsidR="00D47E5A" w:rsidRPr="00A32531" w:rsidRDefault="00D47E5A" w:rsidP="0089675B">
      <w:pPr>
        <w:pStyle w:val="ListParagraph"/>
        <w:numPr>
          <w:ilvl w:val="1"/>
          <w:numId w:val="4"/>
        </w:numPr>
        <w:spacing w:line="480" w:lineRule="auto"/>
        <w:jc w:val="both"/>
        <w:rPr>
          <w:rFonts w:ascii="Cambria" w:hAnsi="Cambria"/>
          <w:b/>
          <w:sz w:val="26"/>
          <w:szCs w:val="26"/>
          <w:lang w:val="id-ID"/>
        </w:rPr>
      </w:pPr>
      <w:r w:rsidRPr="00A32531">
        <w:rPr>
          <w:rFonts w:ascii="Cambria" w:hAnsi="Cambria"/>
          <w:b/>
          <w:sz w:val="26"/>
          <w:szCs w:val="26"/>
          <w:lang w:val="id-ID"/>
        </w:rPr>
        <w:t>Latar Belakang</w:t>
      </w:r>
    </w:p>
    <w:p w:rsidR="00D47E5A" w:rsidRPr="00D47E5A" w:rsidRDefault="00D47E5A" w:rsidP="0089675B">
      <w:pPr>
        <w:autoSpaceDE w:val="0"/>
        <w:autoSpaceDN w:val="0"/>
        <w:adjustRightInd w:val="0"/>
        <w:spacing w:line="480" w:lineRule="auto"/>
        <w:ind w:firstLine="720"/>
        <w:jc w:val="both"/>
        <w:rPr>
          <w:rFonts w:asciiTheme="majorHAnsi" w:eastAsiaTheme="minorHAnsi" w:hAnsiTheme="majorHAnsi" w:cs="Bookman Old Style"/>
          <w:lang w:val="id-ID"/>
        </w:rPr>
      </w:pPr>
      <w:r w:rsidRPr="00D47E5A">
        <w:rPr>
          <w:rFonts w:asciiTheme="majorHAnsi" w:eastAsiaTheme="minorHAnsi" w:hAnsiTheme="majorHAnsi" w:cs="Bookman Old Style"/>
          <w:lang w:val="id-ID"/>
        </w:rPr>
        <w:t>Berdasarkan Peraturan Menteri Dalam Negeri Nomor 13</w:t>
      </w:r>
      <w:r w:rsidR="00705751">
        <w:rPr>
          <w:rFonts w:asciiTheme="majorHAnsi" w:eastAsiaTheme="minorHAnsi" w:hAnsiTheme="majorHAnsi" w:cs="Bookman Old Style"/>
        </w:rPr>
        <w:t xml:space="preserve"> </w:t>
      </w:r>
      <w:r w:rsidRPr="00D47E5A">
        <w:rPr>
          <w:rFonts w:asciiTheme="majorHAnsi" w:eastAsiaTheme="minorHAnsi" w:hAnsiTheme="majorHAnsi" w:cs="Bookman Old Style"/>
          <w:lang w:val="id-ID"/>
        </w:rPr>
        <w:t>Tahun 2006 tentang Pedoman Pengelolaan Keuangan Daerah,</w:t>
      </w:r>
      <w:r w:rsidR="008342B2">
        <w:rPr>
          <w:rFonts w:asciiTheme="majorHAnsi" w:eastAsiaTheme="minorHAnsi" w:hAnsiTheme="majorHAnsi" w:cs="Bookman Old Style"/>
          <w:lang w:val="id-ID"/>
        </w:rPr>
        <w:t xml:space="preserve"> </w:t>
      </w:r>
      <w:r w:rsidRPr="00D47E5A">
        <w:rPr>
          <w:rFonts w:asciiTheme="majorHAnsi" w:eastAsiaTheme="minorHAnsi" w:hAnsiTheme="majorHAnsi" w:cs="Bookman Old Style"/>
          <w:lang w:val="id-ID"/>
        </w:rPr>
        <w:t>sebagaimana telah diubah beberapa kali, yang terakhir dengan</w:t>
      </w:r>
      <w:r w:rsidR="00174B76">
        <w:rPr>
          <w:rFonts w:asciiTheme="majorHAnsi" w:eastAsiaTheme="minorHAnsi" w:hAnsiTheme="majorHAnsi" w:cs="Bookman Old Style"/>
        </w:rPr>
        <w:t xml:space="preserve"> </w:t>
      </w:r>
      <w:bookmarkStart w:id="0" w:name="_GoBack"/>
      <w:bookmarkEnd w:id="0"/>
      <w:r w:rsidRPr="00D47E5A">
        <w:rPr>
          <w:rFonts w:asciiTheme="majorHAnsi" w:eastAsiaTheme="minorHAnsi" w:hAnsiTheme="majorHAnsi" w:cs="Bookman Old Style"/>
          <w:lang w:val="id-ID"/>
        </w:rPr>
        <w:t>Peraturan Menteri Dalam Negeri Nomor 21 Tahun 2011 tentang</w:t>
      </w:r>
      <w:r w:rsidR="00705751">
        <w:rPr>
          <w:rFonts w:asciiTheme="majorHAnsi" w:eastAsiaTheme="minorHAnsi" w:hAnsiTheme="majorHAnsi" w:cs="Bookman Old Style"/>
        </w:rPr>
        <w:t xml:space="preserve"> </w:t>
      </w:r>
      <w:r w:rsidRPr="00D47E5A">
        <w:rPr>
          <w:rFonts w:asciiTheme="majorHAnsi" w:eastAsiaTheme="minorHAnsi" w:hAnsiTheme="majorHAnsi" w:cs="Bookman Old Style"/>
          <w:lang w:val="id-ID"/>
        </w:rPr>
        <w:t>Perubahan Kedua Atas Peraturan Menteri dalam Negeri Nomor 13</w:t>
      </w:r>
      <w:r w:rsidR="008342B2">
        <w:rPr>
          <w:rFonts w:asciiTheme="majorHAnsi" w:eastAsiaTheme="minorHAnsi" w:hAnsiTheme="majorHAnsi" w:cs="Bookman Old Style"/>
          <w:lang w:val="id-ID"/>
        </w:rPr>
        <w:t xml:space="preserve"> </w:t>
      </w:r>
      <w:r w:rsidRPr="00D47E5A">
        <w:rPr>
          <w:rFonts w:asciiTheme="majorHAnsi" w:eastAsiaTheme="minorHAnsi" w:hAnsiTheme="majorHAnsi" w:cs="Bookman Old Style"/>
          <w:lang w:val="id-ID"/>
        </w:rPr>
        <w:t>Tahun 2006 tentang Pedoman Pengelolaan Keuangan Daerah,</w:t>
      </w:r>
      <w:r w:rsidR="00705751">
        <w:rPr>
          <w:rFonts w:asciiTheme="majorHAnsi" w:eastAsiaTheme="minorHAnsi" w:hAnsiTheme="majorHAnsi" w:cs="Bookman Old Style"/>
        </w:rPr>
        <w:t xml:space="preserve"> </w:t>
      </w:r>
      <w:r w:rsidRPr="00D47E5A">
        <w:rPr>
          <w:rFonts w:asciiTheme="majorHAnsi" w:eastAsiaTheme="minorHAnsi" w:hAnsiTheme="majorHAnsi" w:cs="Bookman Old Style"/>
          <w:lang w:val="id-ID"/>
        </w:rPr>
        <w:t>Kepala Daerah menyusun Kebijakan Umum Anggaran (KUA) serta</w:t>
      </w:r>
      <w:r w:rsidR="008342B2">
        <w:rPr>
          <w:rFonts w:asciiTheme="majorHAnsi" w:eastAsiaTheme="minorHAnsi" w:hAnsiTheme="majorHAnsi" w:cs="Bookman Old Style"/>
          <w:lang w:val="id-ID"/>
        </w:rPr>
        <w:t xml:space="preserve"> </w:t>
      </w:r>
      <w:r w:rsidRPr="00D47E5A">
        <w:rPr>
          <w:rFonts w:asciiTheme="majorHAnsi" w:eastAsiaTheme="minorHAnsi" w:hAnsiTheme="majorHAnsi" w:cs="Bookman Old Style"/>
          <w:lang w:val="id-ID"/>
        </w:rPr>
        <w:t>Prioritas dan Plafon Anggaran Sementara (PPAS) berdasarkan RKPD</w:t>
      </w:r>
      <w:r w:rsidR="00705751">
        <w:rPr>
          <w:rFonts w:asciiTheme="majorHAnsi" w:eastAsiaTheme="minorHAnsi" w:hAnsiTheme="majorHAnsi" w:cs="Bookman Old Style"/>
        </w:rPr>
        <w:t xml:space="preserve"> </w:t>
      </w:r>
      <w:r w:rsidRPr="00D47E5A">
        <w:rPr>
          <w:rFonts w:asciiTheme="majorHAnsi" w:eastAsiaTheme="minorHAnsi" w:hAnsiTheme="majorHAnsi" w:cs="Bookman Old Style"/>
          <w:lang w:val="id-ID"/>
        </w:rPr>
        <w:t>dan pedoman penyusunan APBD yang ditetapkan Menteri Dalam</w:t>
      </w:r>
      <w:r w:rsidR="00705751">
        <w:rPr>
          <w:rFonts w:asciiTheme="majorHAnsi" w:eastAsiaTheme="minorHAnsi" w:hAnsiTheme="majorHAnsi" w:cs="Bookman Old Style"/>
        </w:rPr>
        <w:t xml:space="preserve"> </w:t>
      </w:r>
      <w:r w:rsidRPr="00D47E5A">
        <w:rPr>
          <w:rFonts w:asciiTheme="majorHAnsi" w:eastAsiaTheme="minorHAnsi" w:hAnsiTheme="majorHAnsi" w:cs="Bookman Old Style"/>
          <w:lang w:val="id-ID"/>
        </w:rPr>
        <w:t>Negeri setiap tahun. Oleh karena itu, sebagai tindak lanjut dari</w:t>
      </w:r>
      <w:r w:rsidR="00705751">
        <w:rPr>
          <w:rFonts w:asciiTheme="majorHAnsi" w:eastAsiaTheme="minorHAnsi" w:hAnsiTheme="majorHAnsi" w:cs="Bookman Old Style"/>
        </w:rPr>
        <w:t xml:space="preserve"> </w:t>
      </w:r>
      <w:r w:rsidRPr="00D47E5A">
        <w:rPr>
          <w:rFonts w:asciiTheme="majorHAnsi" w:eastAsiaTheme="minorHAnsi" w:hAnsiTheme="majorHAnsi" w:cs="Bookman Old Style"/>
          <w:lang w:val="id-ID"/>
        </w:rPr>
        <w:t>penyusunan Kebijakan Umum Anggaran Pendapatan dan Belanja Daerah Kabupa</w:t>
      </w:r>
      <w:r w:rsidR="00776D2F">
        <w:rPr>
          <w:rFonts w:asciiTheme="majorHAnsi" w:eastAsiaTheme="minorHAnsi" w:hAnsiTheme="majorHAnsi" w:cs="Bookman Old Style"/>
          <w:lang w:val="id-ID"/>
        </w:rPr>
        <w:t>ten Tabalong Tahun Anggaran 2016</w:t>
      </w:r>
      <w:r w:rsidRPr="00D47E5A">
        <w:rPr>
          <w:rFonts w:asciiTheme="majorHAnsi" w:eastAsiaTheme="minorHAnsi" w:hAnsiTheme="majorHAnsi" w:cs="Bookman Old Style"/>
          <w:lang w:val="id-ID"/>
        </w:rPr>
        <w:t>, Pemerintah menyusun dokumen Prioritas dan Plafon Anggaran Sementara (PPAS) melalui tahapan : (1) menentukan skala prioritas pembangunan daerah; (2) menentukan prioritas program untuk masing-masing urusan yang disinkronisasikan dengan prioritas dan program nasional yang tercantum dalam Rencana Kerja Pembangunan Daerah Tahun 201</w:t>
      </w:r>
      <w:r w:rsidR="00776D2F">
        <w:rPr>
          <w:rFonts w:asciiTheme="majorHAnsi" w:eastAsiaTheme="minorHAnsi" w:hAnsiTheme="majorHAnsi" w:cs="Bookman Old Style"/>
          <w:lang w:val="id-ID"/>
        </w:rPr>
        <w:t>6</w:t>
      </w:r>
      <w:r w:rsidRPr="00D47E5A">
        <w:rPr>
          <w:rFonts w:asciiTheme="majorHAnsi" w:eastAsiaTheme="minorHAnsi" w:hAnsiTheme="majorHAnsi" w:cs="Bookman Old Style"/>
          <w:lang w:val="id-ID"/>
        </w:rPr>
        <w:t xml:space="preserve">; serta (3) menyusun plafon anggaran sementara untuk masing-masing program/kegiatan. </w:t>
      </w:r>
    </w:p>
    <w:p w:rsidR="00D47E5A" w:rsidRDefault="00D47E5A" w:rsidP="0089675B">
      <w:pPr>
        <w:autoSpaceDE w:val="0"/>
        <w:autoSpaceDN w:val="0"/>
        <w:adjustRightInd w:val="0"/>
        <w:spacing w:line="480" w:lineRule="auto"/>
        <w:ind w:firstLine="720"/>
        <w:jc w:val="both"/>
        <w:rPr>
          <w:rFonts w:asciiTheme="majorHAnsi" w:eastAsiaTheme="minorHAnsi" w:hAnsiTheme="majorHAnsi" w:cs="Bookman Old Style"/>
          <w:lang w:val="id-ID"/>
        </w:rPr>
      </w:pPr>
      <w:r w:rsidRPr="00D47E5A">
        <w:rPr>
          <w:rFonts w:asciiTheme="majorHAnsi" w:eastAsiaTheme="minorHAnsi" w:hAnsiTheme="majorHAnsi" w:cs="Bookman Old Style"/>
          <w:lang w:val="id-ID"/>
        </w:rPr>
        <w:t xml:space="preserve">Melalui tahapan yang telah diuraikan di atas, dokumen PPAS Kabupaten Tabalong memuat rancangan program prioritas dan patokan batas maksimal anggaran yang diberikan kepada SKPD untuk setiap program sebagai acuan dalam penyusunan Rencana Kerja dan Anggaran Satuan Kerja Perangkat Daerah </w:t>
      </w:r>
      <w:r w:rsidR="00776D2F">
        <w:rPr>
          <w:rFonts w:asciiTheme="majorHAnsi" w:eastAsiaTheme="minorHAnsi" w:hAnsiTheme="majorHAnsi" w:cs="Bookman Old Style"/>
          <w:lang w:val="id-ID"/>
        </w:rPr>
        <w:t xml:space="preserve">(RKA – SKPD) Tahun </w:t>
      </w:r>
      <w:r w:rsidR="00776D2F">
        <w:rPr>
          <w:rFonts w:asciiTheme="majorHAnsi" w:eastAsiaTheme="minorHAnsi" w:hAnsiTheme="majorHAnsi" w:cs="Bookman Old Style"/>
          <w:lang w:val="id-ID"/>
        </w:rPr>
        <w:lastRenderedPageBreak/>
        <w:t>Anggaran 2016</w:t>
      </w:r>
      <w:r w:rsidRPr="00D47E5A">
        <w:rPr>
          <w:rFonts w:asciiTheme="majorHAnsi" w:eastAsiaTheme="minorHAnsi" w:hAnsiTheme="majorHAnsi" w:cs="Bookman Old Style"/>
          <w:lang w:val="id-ID"/>
        </w:rPr>
        <w:t>. Substansi dokumen PPAS dimaksud meliputi urutan prioritas program dan kegiatan serta sasaran dan target kinerja masing-masing program dan kegiatan yang</w:t>
      </w:r>
      <w:r w:rsidR="008342B2">
        <w:rPr>
          <w:rFonts w:asciiTheme="majorHAnsi" w:eastAsiaTheme="minorHAnsi" w:hAnsiTheme="majorHAnsi" w:cs="Bookman Old Style"/>
          <w:lang w:val="id-ID"/>
        </w:rPr>
        <w:t xml:space="preserve"> </w:t>
      </w:r>
      <w:r w:rsidRPr="00D47E5A">
        <w:rPr>
          <w:rFonts w:asciiTheme="majorHAnsi" w:eastAsiaTheme="minorHAnsi" w:hAnsiTheme="majorHAnsi" w:cs="Bookman Old Style"/>
          <w:lang w:val="id-ID"/>
        </w:rPr>
        <w:t>didasarkan pada KUA dan plafon anggaran sementara menurut</w:t>
      </w:r>
      <w:r w:rsidR="008342B2">
        <w:rPr>
          <w:rFonts w:asciiTheme="majorHAnsi" w:eastAsiaTheme="minorHAnsi" w:hAnsiTheme="majorHAnsi" w:cs="Bookman Old Style"/>
          <w:lang w:val="id-ID"/>
        </w:rPr>
        <w:t xml:space="preserve"> </w:t>
      </w:r>
      <w:r w:rsidRPr="00D47E5A">
        <w:rPr>
          <w:rFonts w:asciiTheme="majorHAnsi" w:eastAsiaTheme="minorHAnsi" w:hAnsiTheme="majorHAnsi" w:cs="Bookman Old Style"/>
          <w:lang w:val="id-ID"/>
        </w:rPr>
        <w:t>urusan pemerintahan, organisasi serta berdasarkan pengelompokan</w:t>
      </w:r>
      <w:r w:rsidR="008342B2">
        <w:rPr>
          <w:rFonts w:asciiTheme="majorHAnsi" w:eastAsiaTheme="minorHAnsi" w:hAnsiTheme="majorHAnsi" w:cs="Bookman Old Style"/>
          <w:lang w:val="id-ID"/>
        </w:rPr>
        <w:t xml:space="preserve"> </w:t>
      </w:r>
      <w:r w:rsidRPr="00D47E5A">
        <w:rPr>
          <w:rFonts w:asciiTheme="majorHAnsi" w:eastAsiaTheme="minorHAnsi" w:hAnsiTheme="majorHAnsi" w:cs="Bookman Old Style"/>
          <w:lang w:val="id-ID"/>
        </w:rPr>
        <w:t>belanja tidak langsung dan belanja langsung</w:t>
      </w:r>
      <w:r>
        <w:rPr>
          <w:rFonts w:asciiTheme="majorHAnsi" w:eastAsiaTheme="minorHAnsi" w:hAnsiTheme="majorHAnsi" w:cs="Bookman Old Style"/>
          <w:lang w:val="id-ID"/>
        </w:rPr>
        <w:t>.</w:t>
      </w:r>
    </w:p>
    <w:p w:rsidR="00645EE0" w:rsidRPr="00D47E5A" w:rsidRDefault="00645EE0" w:rsidP="0089675B">
      <w:pPr>
        <w:autoSpaceDE w:val="0"/>
        <w:autoSpaceDN w:val="0"/>
        <w:adjustRightInd w:val="0"/>
        <w:spacing w:line="480" w:lineRule="auto"/>
        <w:ind w:firstLine="720"/>
        <w:jc w:val="both"/>
        <w:rPr>
          <w:rFonts w:asciiTheme="majorHAnsi" w:eastAsiaTheme="minorHAnsi" w:hAnsiTheme="majorHAnsi" w:cs="Bookman Old Style"/>
          <w:lang w:val="id-ID"/>
        </w:rPr>
      </w:pPr>
    </w:p>
    <w:p w:rsidR="00D47E5A" w:rsidRPr="00A32531" w:rsidRDefault="00B05314" w:rsidP="0089675B">
      <w:pPr>
        <w:pStyle w:val="ListParagraph"/>
        <w:numPr>
          <w:ilvl w:val="1"/>
          <w:numId w:val="4"/>
        </w:numPr>
        <w:spacing w:line="480" w:lineRule="auto"/>
        <w:jc w:val="both"/>
        <w:rPr>
          <w:rFonts w:ascii="Cambria" w:hAnsi="Cambria"/>
          <w:b/>
          <w:sz w:val="26"/>
          <w:szCs w:val="26"/>
          <w:lang w:val="id-ID"/>
        </w:rPr>
      </w:pPr>
      <w:r w:rsidRPr="00A32531">
        <w:rPr>
          <w:rFonts w:ascii="Cambria" w:hAnsi="Cambria"/>
          <w:b/>
          <w:sz w:val="26"/>
          <w:szCs w:val="26"/>
          <w:lang w:val="id-ID"/>
        </w:rPr>
        <w:t>Tujuan Penyusunan PPAS</w:t>
      </w:r>
    </w:p>
    <w:p w:rsidR="00B05314" w:rsidRDefault="00B05314" w:rsidP="0089675B">
      <w:pPr>
        <w:autoSpaceDE w:val="0"/>
        <w:autoSpaceDN w:val="0"/>
        <w:adjustRightInd w:val="0"/>
        <w:spacing w:line="480" w:lineRule="auto"/>
        <w:ind w:firstLine="720"/>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 xml:space="preserve">Tujuan penyusunan PPAS Kabupaten </w:t>
      </w:r>
      <w:r>
        <w:rPr>
          <w:rFonts w:asciiTheme="majorHAnsi" w:eastAsiaTheme="minorHAnsi" w:hAnsiTheme="majorHAnsi" w:cs="Bookman Old Style"/>
          <w:lang w:val="id-ID"/>
        </w:rPr>
        <w:t>Tabalong</w:t>
      </w:r>
      <w:r w:rsidRPr="00B05314">
        <w:rPr>
          <w:rFonts w:asciiTheme="majorHAnsi" w:eastAsiaTheme="minorHAnsi" w:hAnsiTheme="majorHAnsi" w:cs="Bookman Old Style"/>
          <w:lang w:val="id-ID"/>
        </w:rPr>
        <w:t xml:space="preserve"> Tahun</w:t>
      </w:r>
      <w:r w:rsidR="008342B2">
        <w:rPr>
          <w:rFonts w:asciiTheme="majorHAnsi" w:eastAsiaTheme="minorHAnsi" w:hAnsiTheme="majorHAnsi" w:cs="Bookman Old Style"/>
          <w:lang w:val="id-ID"/>
        </w:rPr>
        <w:t xml:space="preserve"> </w:t>
      </w:r>
      <w:r w:rsidRPr="00B05314">
        <w:rPr>
          <w:rFonts w:asciiTheme="majorHAnsi" w:eastAsiaTheme="minorHAnsi" w:hAnsiTheme="majorHAnsi" w:cs="Bookman Old Style"/>
          <w:lang w:val="id-ID"/>
        </w:rPr>
        <w:t>Anggaran 201</w:t>
      </w:r>
      <w:r w:rsidR="009636C7">
        <w:rPr>
          <w:rFonts w:asciiTheme="majorHAnsi" w:eastAsiaTheme="minorHAnsi" w:hAnsiTheme="majorHAnsi" w:cs="Bookman Old Style"/>
          <w:lang w:val="id-ID"/>
        </w:rPr>
        <w:t>6</w:t>
      </w:r>
      <w:r>
        <w:rPr>
          <w:rFonts w:asciiTheme="majorHAnsi" w:eastAsiaTheme="minorHAnsi" w:hAnsiTheme="majorHAnsi" w:cs="Bookman Old Style"/>
          <w:lang w:val="id-ID"/>
        </w:rPr>
        <w:t xml:space="preserve"> adalah </w:t>
      </w:r>
      <w:r w:rsidR="0006149E">
        <w:rPr>
          <w:rFonts w:asciiTheme="majorHAnsi" w:eastAsiaTheme="minorHAnsi" w:hAnsiTheme="majorHAnsi" w:cs="Bookman Old Style"/>
          <w:lang w:val="id-ID"/>
        </w:rPr>
        <w:t>menyediakan sebuah dokumen perencanaan penganggaran satu tahunan yang disepakati bersama antara pemerintah Kabupaten Tabalong dengan DPRD Kabupaten Tabalong yang digunakan sebagai acuan dalam penyusunan Rancangan APBD Kabupaten Tabalong Tahun Anggaran 201</w:t>
      </w:r>
      <w:r w:rsidR="009636C7">
        <w:rPr>
          <w:rFonts w:asciiTheme="majorHAnsi" w:eastAsiaTheme="minorHAnsi" w:hAnsiTheme="majorHAnsi" w:cs="Bookman Old Style"/>
          <w:lang w:val="id-ID"/>
        </w:rPr>
        <w:t>6</w:t>
      </w:r>
      <w:r w:rsidR="0006149E">
        <w:rPr>
          <w:rFonts w:asciiTheme="majorHAnsi" w:eastAsiaTheme="minorHAnsi" w:hAnsiTheme="majorHAnsi" w:cs="Bookman Old Style"/>
          <w:lang w:val="id-ID"/>
        </w:rPr>
        <w:t xml:space="preserve"> dan Rencana Kerja dan Anggaran Satuan Kerja Perangkat Daerah </w:t>
      </w:r>
      <w:r w:rsidRPr="00B05314">
        <w:rPr>
          <w:rFonts w:asciiTheme="majorHAnsi" w:eastAsiaTheme="minorHAnsi" w:hAnsiTheme="majorHAnsi" w:cs="Bookman Old Style"/>
          <w:lang w:val="id-ID"/>
        </w:rPr>
        <w:t>Tahun Anggaran 201</w:t>
      </w:r>
      <w:r w:rsidR="009636C7">
        <w:rPr>
          <w:rFonts w:asciiTheme="majorHAnsi" w:eastAsiaTheme="minorHAnsi" w:hAnsiTheme="majorHAnsi" w:cs="Bookman Old Style"/>
          <w:lang w:val="id-ID"/>
        </w:rPr>
        <w:t>6</w:t>
      </w:r>
      <w:r w:rsidR="0006149E">
        <w:rPr>
          <w:rFonts w:asciiTheme="majorHAnsi" w:eastAsiaTheme="minorHAnsi" w:hAnsiTheme="majorHAnsi" w:cs="Bookman Old Style"/>
          <w:lang w:val="id-ID"/>
        </w:rPr>
        <w:t>.</w:t>
      </w:r>
    </w:p>
    <w:p w:rsidR="00B05314" w:rsidRDefault="00B05314" w:rsidP="0089675B">
      <w:pPr>
        <w:autoSpaceDE w:val="0"/>
        <w:autoSpaceDN w:val="0"/>
        <w:adjustRightInd w:val="0"/>
        <w:spacing w:line="480" w:lineRule="auto"/>
        <w:ind w:firstLine="720"/>
        <w:jc w:val="both"/>
        <w:rPr>
          <w:rFonts w:asciiTheme="majorHAnsi" w:eastAsiaTheme="minorHAnsi" w:hAnsiTheme="majorHAnsi" w:cs="Bookman Old Style"/>
          <w:lang w:val="id-ID"/>
        </w:rPr>
      </w:pPr>
    </w:p>
    <w:p w:rsidR="00B05314" w:rsidRPr="00A32531" w:rsidRDefault="00B05314" w:rsidP="0089675B">
      <w:pPr>
        <w:pStyle w:val="ListParagraph"/>
        <w:numPr>
          <w:ilvl w:val="1"/>
          <w:numId w:val="4"/>
        </w:numPr>
        <w:spacing w:line="480" w:lineRule="auto"/>
        <w:jc w:val="both"/>
        <w:rPr>
          <w:rFonts w:ascii="Cambria" w:hAnsi="Cambria"/>
          <w:b/>
          <w:sz w:val="26"/>
          <w:szCs w:val="26"/>
          <w:lang w:val="id-ID"/>
        </w:rPr>
      </w:pPr>
      <w:r w:rsidRPr="00A32531">
        <w:rPr>
          <w:rFonts w:ascii="Cambria" w:hAnsi="Cambria"/>
          <w:b/>
          <w:sz w:val="26"/>
          <w:szCs w:val="26"/>
          <w:lang w:val="id-ID"/>
        </w:rPr>
        <w:t>Dasar Penyusunan PPAS</w:t>
      </w:r>
    </w:p>
    <w:p w:rsidR="00B05314" w:rsidRPr="00B05314" w:rsidRDefault="00B05314" w:rsidP="0089675B">
      <w:pPr>
        <w:autoSpaceDE w:val="0"/>
        <w:autoSpaceDN w:val="0"/>
        <w:adjustRightInd w:val="0"/>
        <w:spacing w:line="480" w:lineRule="auto"/>
        <w:ind w:firstLine="720"/>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perundang-undangan yang mendasari penyusunan</w:t>
      </w:r>
      <w:r w:rsidR="008342B2">
        <w:rPr>
          <w:rFonts w:asciiTheme="majorHAnsi" w:eastAsiaTheme="minorHAnsi" w:hAnsiTheme="majorHAnsi" w:cs="Bookman Old Style"/>
          <w:lang w:val="id-ID"/>
        </w:rPr>
        <w:t xml:space="preserve"> </w:t>
      </w:r>
      <w:r w:rsidRPr="00B05314">
        <w:rPr>
          <w:rFonts w:asciiTheme="majorHAnsi" w:eastAsiaTheme="minorHAnsi" w:hAnsiTheme="majorHAnsi" w:cs="Bookman Old Style"/>
          <w:lang w:val="id-ID"/>
        </w:rPr>
        <w:t xml:space="preserve">PPAS Kabupaten </w:t>
      </w:r>
      <w:r>
        <w:rPr>
          <w:rFonts w:asciiTheme="majorHAnsi" w:eastAsiaTheme="minorHAnsi" w:hAnsiTheme="majorHAnsi" w:cs="Bookman Old Style"/>
          <w:lang w:val="id-ID"/>
        </w:rPr>
        <w:t>Tabalong</w:t>
      </w:r>
      <w:r w:rsidRPr="00B05314">
        <w:rPr>
          <w:rFonts w:asciiTheme="majorHAnsi" w:eastAsiaTheme="minorHAnsi" w:hAnsiTheme="majorHAnsi" w:cs="Bookman Old Style"/>
          <w:lang w:val="id-ID"/>
        </w:rPr>
        <w:t xml:space="preserve"> Tahun Anggaran 201</w:t>
      </w:r>
      <w:r w:rsidR="002C7839">
        <w:rPr>
          <w:rFonts w:asciiTheme="majorHAnsi" w:eastAsiaTheme="minorHAnsi" w:hAnsiTheme="majorHAnsi" w:cs="Bookman Old Style"/>
          <w:lang w:val="id-ID"/>
        </w:rPr>
        <w:t>6</w:t>
      </w:r>
      <w:r w:rsidRPr="00B05314">
        <w:rPr>
          <w:rFonts w:asciiTheme="majorHAnsi" w:eastAsiaTheme="minorHAnsi" w:hAnsiTheme="majorHAnsi" w:cs="Bookman Old Style"/>
          <w:lang w:val="id-ID"/>
        </w:rPr>
        <w:t xml:space="preserve"> adalah sebagai</w:t>
      </w:r>
      <w:r w:rsidR="008342B2">
        <w:rPr>
          <w:rFonts w:asciiTheme="majorHAnsi" w:eastAsiaTheme="minorHAnsi" w:hAnsiTheme="majorHAnsi" w:cs="Bookman Old Style"/>
          <w:lang w:val="id-ID"/>
        </w:rPr>
        <w:t xml:space="preserve"> </w:t>
      </w:r>
      <w:r w:rsidRPr="00B05314">
        <w:rPr>
          <w:rFonts w:asciiTheme="majorHAnsi" w:eastAsiaTheme="minorHAnsi" w:hAnsiTheme="majorHAnsi" w:cs="Bookman Old Style"/>
          <w:lang w:val="id-ID"/>
        </w:rPr>
        <w:t>berikut:</w:t>
      </w:r>
    </w:p>
    <w:p w:rsidR="00B05314" w:rsidRP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Undang–Undang Nomor 17 Tahun 2003 tentang Keuangan Negara;</w:t>
      </w:r>
    </w:p>
    <w:p w:rsidR="00B05314" w:rsidRP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Undang–Undang Nomor 1 Tahun 2004 tentang Perbendaharaan Negara;</w:t>
      </w:r>
    </w:p>
    <w:p w:rsidR="00B05314" w:rsidRP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Undang–Undang Nomor 25 Tahun 2004 tentang Sistem Perencanaan Pembangunan Nasional ;</w:t>
      </w:r>
    </w:p>
    <w:p w:rsidR="00B05314" w:rsidRP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 xml:space="preserve">Undang-Undang Nomor 32 Tahun 2004 tentang Pemerintahan Daerah sebagaimana telah diubah beberapa kali, terakhir dengan Undang-Undang Nomor </w:t>
      </w:r>
      <w:r w:rsidRPr="00B05314">
        <w:rPr>
          <w:rFonts w:asciiTheme="majorHAnsi" w:eastAsiaTheme="minorHAnsi" w:hAnsiTheme="majorHAnsi" w:cs="Bookman Old Style"/>
          <w:lang w:val="id-ID"/>
        </w:rPr>
        <w:lastRenderedPageBreak/>
        <w:t>12 Tahun 2008 tentang Perubahan Kedua atas Undang-Undang Nomor 32 Tahun 2004 tentang Pemerintahan Daerah;</w:t>
      </w:r>
    </w:p>
    <w:p w:rsidR="00B05314" w:rsidRP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Undang–Undang Nomor 33 Tahun 2004 tentang Perimbangan Keuangan Pemerintah Pusat dan Daerah;</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Undang-Undang Nomor 17 Tahun 2007 tentang Rencana Pembangunan Jangka Panjang (RPJP) Nasional Tahun 2005- 2025;</w:t>
      </w:r>
    </w:p>
    <w:p w:rsidR="00D64338" w:rsidRDefault="00D64338"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746C25">
        <w:rPr>
          <w:rFonts w:ascii="Cambria" w:hAnsi="Cambria" w:cs="Arial"/>
        </w:rPr>
        <w:t>Undang-Undang Nomor 28 Tahun 2009 tentang Pajak Daerah dan Retribusi Daerah</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54 Tahun 2005 tentang Pinjaman Daerah;</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55 Tahun 2005 tentang Dana Perimbangan;</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57 Tahun 2005 tentang Hibah Kepada Daerah;</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58 Tahun 2005 tentang Pengelolaan Keuangan Daerah;</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40 Tahun 2006 tentang Tata Cara Penyusunan Rencana Pembangunan Nasional;</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38 Tahun 2007 tentang Pembagian Urusan Pemerintahan antara Pemerintah, Pemerintah Daerah Provinsi dan Pemerintah Daerah Kabupaten/Kota;</w:t>
      </w:r>
    </w:p>
    <w:p w:rsidR="00B05314" w:rsidRP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6 Tahun 2008 tentang Pedoman Evaluasi Penyelenggaraan Pemerintahan Daerah;</w:t>
      </w:r>
    </w:p>
    <w:p w:rsidR="00B05314" w:rsidRP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Peraturan Pemerintah Nomor 7 Tahun 2008 tentang Dekonsentrasi dan Tugas Pembantuan;</w:t>
      </w:r>
    </w:p>
    <w:p w:rsidR="00B05314"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lastRenderedPageBreak/>
        <w:t>Peraturan Pemerintah Nomor 8 Tahun 2008 tentang Tahapan, Tata Cara Penyusunan, Pengendalian dan Evaluasi Pelaksanaan Rencana Pembangunan Daerah;</w:t>
      </w:r>
    </w:p>
    <w:p w:rsidR="00B05314" w:rsidRPr="0006149E"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B05314">
        <w:rPr>
          <w:rFonts w:asciiTheme="majorHAnsi" w:eastAsiaTheme="minorHAnsi" w:hAnsiTheme="majorHAnsi" w:cs="Bookman Old Style"/>
          <w:lang w:val="id-ID"/>
        </w:rPr>
        <w:t xml:space="preserve">Peraturan Presiden Republik Indonesia Nomor 5 Tahun 2010 tentang Rencana </w:t>
      </w:r>
      <w:r w:rsidRPr="0006149E">
        <w:rPr>
          <w:rFonts w:asciiTheme="majorHAnsi" w:eastAsiaTheme="minorHAnsi" w:hAnsiTheme="majorHAnsi" w:cs="Bookman Old Style"/>
          <w:lang w:val="id-ID"/>
        </w:rPr>
        <w:t>Pembangunan Jangka Menengah Nasional Tahun 2010-2014;</w:t>
      </w:r>
    </w:p>
    <w:p w:rsidR="0006149E" w:rsidRPr="0006149E" w:rsidRDefault="00B05314"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06149E">
        <w:rPr>
          <w:rFonts w:asciiTheme="majorHAnsi" w:eastAsiaTheme="minorHAnsi" w:hAnsiTheme="majorHAnsi" w:cs="Bookman Old Style"/>
          <w:lang w:val="id-ID"/>
        </w:rPr>
        <w:t xml:space="preserve">Peraturan Presiden Republik Indonesia Nomor </w:t>
      </w:r>
      <w:r w:rsidR="00A945BE" w:rsidRPr="0006149E">
        <w:rPr>
          <w:rFonts w:asciiTheme="majorHAnsi" w:eastAsiaTheme="minorHAnsi" w:hAnsiTheme="majorHAnsi" w:cs="Bookman Old Style"/>
          <w:lang w:val="id-ID"/>
        </w:rPr>
        <w:t>43</w:t>
      </w:r>
      <w:r w:rsidRPr="0006149E">
        <w:rPr>
          <w:rFonts w:asciiTheme="majorHAnsi" w:eastAsiaTheme="minorHAnsi" w:hAnsiTheme="majorHAnsi" w:cs="Bookman Old Style"/>
          <w:lang w:val="id-ID"/>
        </w:rPr>
        <w:t xml:space="preserve"> Tahun 201</w:t>
      </w:r>
      <w:r w:rsidR="00A945BE" w:rsidRPr="0006149E">
        <w:rPr>
          <w:rFonts w:asciiTheme="majorHAnsi" w:eastAsiaTheme="minorHAnsi" w:hAnsiTheme="majorHAnsi" w:cs="Bookman Old Style"/>
          <w:lang w:val="id-ID"/>
        </w:rPr>
        <w:t>4</w:t>
      </w:r>
      <w:r w:rsidRPr="0006149E">
        <w:rPr>
          <w:rFonts w:asciiTheme="majorHAnsi" w:eastAsiaTheme="minorHAnsi" w:hAnsiTheme="majorHAnsi" w:cs="Bookman Old Style"/>
          <w:lang w:val="id-ID"/>
        </w:rPr>
        <w:t xml:space="preserve"> tentang Rencana Kerja Pemerintah Tahun 201</w:t>
      </w:r>
      <w:r w:rsidR="00A945BE" w:rsidRPr="0006149E">
        <w:rPr>
          <w:rFonts w:asciiTheme="majorHAnsi" w:eastAsiaTheme="minorHAnsi" w:hAnsiTheme="majorHAnsi" w:cs="Bookman Old Style"/>
          <w:lang w:val="id-ID"/>
        </w:rPr>
        <w:t>5</w:t>
      </w:r>
      <w:r w:rsidRPr="0006149E">
        <w:rPr>
          <w:rFonts w:asciiTheme="majorHAnsi" w:eastAsiaTheme="minorHAnsi" w:hAnsiTheme="majorHAnsi" w:cs="Bookman Old Style"/>
          <w:lang w:val="id-ID"/>
        </w:rPr>
        <w:t>;</w:t>
      </w:r>
    </w:p>
    <w:p w:rsidR="00A945BE" w:rsidRDefault="00A945B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A945BE">
        <w:rPr>
          <w:rFonts w:asciiTheme="majorHAnsi" w:eastAsiaTheme="minorHAnsi" w:hAnsiTheme="majorHAnsi" w:cs="Bookman Old Style"/>
          <w:lang w:val="id-ID"/>
        </w:rPr>
        <w:t>Peraturan Menteri Dalam Negeri Nomor 13 tahun 2006 tentang Pedoman Pengelolaan Keuangan Daerah, sebagaimana telah diubah dengan Peraturan Menteri Dalam Negeri Nomor 21 Tahun 2011 tentang Perubahan Kedua Atas Peraturan Menteri Dalam Negeri Nomor 13 tahun 2006 tentang Pedoman Pengelolaan Keuangan Daerah;</w:t>
      </w:r>
    </w:p>
    <w:p w:rsidR="00A945BE" w:rsidRDefault="00A945B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A945BE">
        <w:rPr>
          <w:rFonts w:asciiTheme="majorHAnsi" w:eastAsiaTheme="minorHAnsi" w:hAnsiTheme="majorHAnsi" w:cs="Bookman Old Style"/>
          <w:lang w:val="id-ID"/>
        </w:rPr>
        <w:t>Peraturan Menteri Dalam Negeri No 54 Tahun 2010 tentang Pelaksanaan Peraturan Pemerintah Nomor 8 Tahun 2008 tentang Tahapan, Tata Cara Penyusunan, Pengendalian dan Evaluasi Pelaksanaan Rencana Pembangunan Daerah;</w:t>
      </w:r>
    </w:p>
    <w:p w:rsidR="0006149E" w:rsidRPr="0006149E" w:rsidRDefault="0006149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06149E">
        <w:rPr>
          <w:rFonts w:asciiTheme="majorHAnsi" w:eastAsiaTheme="minorHAnsi" w:hAnsiTheme="majorHAnsi" w:cs="Bookman Old Style"/>
          <w:color w:val="000000"/>
          <w:lang w:val="id-ID"/>
        </w:rPr>
        <w:t xml:space="preserve">Peraturan Menteri Dalam Negeri Nomor 32 Tahun 2011 tentang Pedoman Pemberian Hibah dan Bantuan Sosial yang Bersumber dari Anggaran Pendapatan dan Belanja Daerah; </w:t>
      </w:r>
    </w:p>
    <w:p w:rsidR="0006149E" w:rsidRPr="0006149E" w:rsidRDefault="0006149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06149E">
        <w:rPr>
          <w:rFonts w:asciiTheme="majorHAnsi" w:eastAsiaTheme="minorHAnsi" w:hAnsiTheme="majorHAnsi" w:cs="Bookman Old Style"/>
          <w:color w:val="000000"/>
          <w:lang w:val="id-ID"/>
        </w:rPr>
        <w:t>Peraturan Menteri Dalam Negeri Nomor 39 Tahun 2012 tentang Perubahan Atas Peraturan Menteri Dalam Negeri Nomor 32 Tahun 2011 tentang Pedoman Pemberian Hibah dan Bantuan Sosial yang Bersumber dari Anggara</w:t>
      </w:r>
      <w:r w:rsidR="002E4B23">
        <w:rPr>
          <w:rFonts w:asciiTheme="majorHAnsi" w:eastAsiaTheme="minorHAnsi" w:hAnsiTheme="majorHAnsi" w:cs="Bookman Old Style"/>
          <w:color w:val="000000"/>
          <w:lang w:val="id-ID"/>
        </w:rPr>
        <w:t>n Pendapatan dan Belanja Daerah;</w:t>
      </w:r>
    </w:p>
    <w:p w:rsidR="00A945BE" w:rsidRDefault="00A945B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A945BE">
        <w:rPr>
          <w:rFonts w:asciiTheme="majorHAnsi" w:eastAsiaTheme="minorHAnsi" w:hAnsiTheme="majorHAnsi" w:cs="Bookman Old Style"/>
          <w:lang w:val="id-ID"/>
        </w:rPr>
        <w:lastRenderedPageBreak/>
        <w:t>Peratur</w:t>
      </w:r>
      <w:r w:rsidR="002C7839">
        <w:rPr>
          <w:rFonts w:asciiTheme="majorHAnsi" w:eastAsiaTheme="minorHAnsi" w:hAnsiTheme="majorHAnsi" w:cs="Bookman Old Style"/>
          <w:lang w:val="id-ID"/>
        </w:rPr>
        <w:t>an Menteri Dalam Negeri Nomor 52 Tahun 2015</w:t>
      </w:r>
      <w:r w:rsidRPr="00A945BE">
        <w:rPr>
          <w:rFonts w:asciiTheme="majorHAnsi" w:eastAsiaTheme="minorHAnsi" w:hAnsiTheme="majorHAnsi" w:cs="Bookman Old Style"/>
          <w:lang w:val="id-ID"/>
        </w:rPr>
        <w:t xml:space="preserve"> tentang Pedoman Penyusunan Anggaran Pendapatan dan Belanja Daerah Tahun Anggaran 201</w:t>
      </w:r>
      <w:r w:rsidR="002C7839">
        <w:rPr>
          <w:rFonts w:asciiTheme="majorHAnsi" w:eastAsiaTheme="minorHAnsi" w:hAnsiTheme="majorHAnsi" w:cs="Bookman Old Style"/>
          <w:lang w:val="id-ID"/>
        </w:rPr>
        <w:t>6</w:t>
      </w:r>
      <w:r w:rsidRPr="00A945BE">
        <w:rPr>
          <w:rFonts w:asciiTheme="majorHAnsi" w:eastAsiaTheme="minorHAnsi" w:hAnsiTheme="majorHAnsi" w:cs="Bookman Old Style"/>
          <w:lang w:val="id-ID"/>
        </w:rPr>
        <w:t>;</w:t>
      </w:r>
    </w:p>
    <w:p w:rsidR="00A945BE" w:rsidRDefault="00A945B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A945BE">
        <w:rPr>
          <w:rFonts w:asciiTheme="majorHAnsi" w:eastAsiaTheme="minorHAnsi" w:hAnsiTheme="majorHAnsi" w:cs="Bookman Old Style"/>
          <w:lang w:val="id-ID"/>
        </w:rPr>
        <w:t>Peraturan Bersama Menteri Dalam Negeri Nomor 28 tahun 2010, Menteri Perencanaan Pembangunan Nasional/Kepala Badan Perencanaan Pembangunan Nasional Nomor : 0199/M.PPN/04/2010 dan Menteri Keuangan Nomor PMK.95/PMK.07/2010 tentang Penyelarasan Rencana Pembangunan Jangka Menengah Daerah (RPJMD) dengan Rencana Pembangunan Jangka Menengah Nasional (RPJMN) 2010-2014;</w:t>
      </w:r>
    </w:p>
    <w:p w:rsidR="00A945BE" w:rsidRDefault="00A945B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A945BE">
        <w:rPr>
          <w:rFonts w:asciiTheme="majorHAnsi" w:eastAsiaTheme="minorHAnsi" w:hAnsiTheme="majorHAnsi" w:cs="Bookman Old Style"/>
          <w:lang w:val="id-ID"/>
        </w:rPr>
        <w:t xml:space="preserve">Peraturan Daerah </w:t>
      </w:r>
      <w:r>
        <w:rPr>
          <w:rFonts w:asciiTheme="majorHAnsi" w:eastAsiaTheme="minorHAnsi" w:hAnsiTheme="majorHAnsi" w:cs="Bookman Old Style"/>
          <w:lang w:val="id-ID"/>
        </w:rPr>
        <w:t>Kabupaten Tabalong</w:t>
      </w:r>
      <w:r w:rsidRPr="00A945BE">
        <w:rPr>
          <w:rFonts w:asciiTheme="majorHAnsi" w:eastAsiaTheme="minorHAnsi" w:hAnsiTheme="majorHAnsi" w:cs="Bookman Old Style"/>
          <w:lang w:val="id-ID"/>
        </w:rPr>
        <w:t xml:space="preserve"> Nomor 3 Tahun 200</w:t>
      </w:r>
      <w:r>
        <w:rPr>
          <w:rFonts w:asciiTheme="majorHAnsi" w:eastAsiaTheme="minorHAnsi" w:hAnsiTheme="majorHAnsi" w:cs="Bookman Old Style"/>
          <w:lang w:val="id-ID"/>
        </w:rPr>
        <w:t>4 tentang Pokok-pokok Pengelolaan Keuangan Daerah;</w:t>
      </w:r>
    </w:p>
    <w:p w:rsidR="002E4B23" w:rsidRPr="00D24A32" w:rsidRDefault="00D64338"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D24A32">
        <w:rPr>
          <w:rFonts w:ascii="Cambria" w:hAnsi="Cambria" w:cs="Arial"/>
        </w:rPr>
        <w:t xml:space="preserve">Peraturan </w:t>
      </w:r>
      <w:r w:rsidR="00B05FDD" w:rsidRPr="00D24A32">
        <w:rPr>
          <w:rFonts w:ascii="Cambria" w:hAnsi="Cambria" w:cs="Arial"/>
        </w:rPr>
        <w:t>Daerah Kabupaten Tabalong Nomor</w:t>
      </w:r>
      <w:r w:rsidR="00B05FDD" w:rsidRPr="00D24A32">
        <w:rPr>
          <w:rFonts w:ascii="Cambria" w:hAnsi="Cambria" w:cs="Arial"/>
          <w:lang w:val="id-ID"/>
        </w:rPr>
        <w:t xml:space="preserve"> 18</w:t>
      </w:r>
      <w:r w:rsidRPr="00D24A32">
        <w:rPr>
          <w:rFonts w:ascii="Cambria" w:hAnsi="Cambria" w:cs="Arial"/>
        </w:rPr>
        <w:t xml:space="preserve"> tentang Rencana Pembangunan Jangka Menengah Daerah Kabupaten Tabalong Tahun 20</w:t>
      </w:r>
      <w:r w:rsidRPr="00D24A32">
        <w:rPr>
          <w:rFonts w:ascii="Cambria" w:hAnsi="Cambria" w:cs="Arial"/>
          <w:lang w:val="id-ID"/>
        </w:rPr>
        <w:t>15</w:t>
      </w:r>
      <w:r w:rsidRPr="00D24A32">
        <w:rPr>
          <w:rFonts w:ascii="Cambria" w:hAnsi="Cambria" w:cs="Arial"/>
        </w:rPr>
        <w:t>-201</w:t>
      </w:r>
      <w:r w:rsidRPr="00D24A32">
        <w:rPr>
          <w:rFonts w:ascii="Cambria" w:hAnsi="Cambria" w:cs="Arial"/>
          <w:lang w:val="id-ID"/>
        </w:rPr>
        <w:t>9</w:t>
      </w:r>
      <w:r w:rsidR="002E4B23" w:rsidRPr="00D24A32">
        <w:rPr>
          <w:rFonts w:asciiTheme="majorHAnsi" w:eastAsiaTheme="minorHAnsi" w:hAnsiTheme="majorHAnsi" w:cs="Bookman Old Style"/>
          <w:lang w:val="id-ID"/>
        </w:rPr>
        <w:t>;</w:t>
      </w:r>
    </w:p>
    <w:p w:rsidR="002E4B23" w:rsidRPr="00D24A32" w:rsidRDefault="002E4B23"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D24A32">
        <w:rPr>
          <w:rFonts w:asciiTheme="majorHAnsi" w:eastAsiaTheme="minorHAnsi" w:hAnsiTheme="majorHAnsi" w:cs="Bookman Old Style"/>
          <w:lang w:val="id-ID"/>
        </w:rPr>
        <w:t>Peraturan Daerah Kabupaten Tabalong N</w:t>
      </w:r>
      <w:r w:rsidR="005A3CA6">
        <w:rPr>
          <w:rFonts w:asciiTheme="majorHAnsi" w:eastAsiaTheme="minorHAnsi" w:hAnsiTheme="majorHAnsi" w:cs="Bookman Old Style"/>
          <w:lang w:val="id-ID"/>
        </w:rPr>
        <w:t>omor 13, 14, 15</w:t>
      </w:r>
      <w:r w:rsidRPr="00D24A32">
        <w:rPr>
          <w:rFonts w:asciiTheme="majorHAnsi" w:eastAsiaTheme="minorHAnsi" w:hAnsiTheme="majorHAnsi" w:cs="Bookman Old Style"/>
          <w:lang w:val="id-ID"/>
        </w:rPr>
        <w:t xml:space="preserve"> Tahun 2014 tentang Pembentukan dan Susunan Organisasi Tata Kerja Pemerintah Daerah Kabupaten Tabalong;</w:t>
      </w:r>
    </w:p>
    <w:p w:rsidR="00A945BE" w:rsidRPr="00D24A32" w:rsidRDefault="00A945BE"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D24A32">
        <w:rPr>
          <w:rFonts w:asciiTheme="majorHAnsi" w:eastAsiaTheme="minorHAnsi" w:hAnsiTheme="majorHAnsi" w:cs="Bookman Old Style"/>
          <w:lang w:val="id-ID"/>
        </w:rPr>
        <w:t xml:space="preserve">Peraturan Bupati Tabalong Nomor </w:t>
      </w:r>
      <w:r w:rsidR="00D24A32" w:rsidRPr="00D24A32">
        <w:rPr>
          <w:rFonts w:asciiTheme="majorHAnsi" w:eastAsiaTheme="minorHAnsi" w:hAnsiTheme="majorHAnsi" w:cs="Bookman Old Style"/>
          <w:lang w:val="id-ID"/>
        </w:rPr>
        <w:t>16 Tahun 2015</w:t>
      </w:r>
      <w:r w:rsidRPr="00D24A32">
        <w:rPr>
          <w:rFonts w:asciiTheme="majorHAnsi" w:eastAsiaTheme="minorHAnsi" w:hAnsiTheme="majorHAnsi" w:cs="Bookman Old Style"/>
          <w:lang w:val="id-ID"/>
        </w:rPr>
        <w:t xml:space="preserve"> tentang Rencana Kerja Pembangunan Daer</w:t>
      </w:r>
      <w:r w:rsidR="00D24A32" w:rsidRPr="00D24A32">
        <w:rPr>
          <w:rFonts w:asciiTheme="majorHAnsi" w:eastAsiaTheme="minorHAnsi" w:hAnsiTheme="majorHAnsi" w:cs="Bookman Old Style"/>
          <w:lang w:val="id-ID"/>
        </w:rPr>
        <w:t>ah Kabupaten Tabalong Tahun 2016</w:t>
      </w:r>
      <w:r w:rsidRPr="00D24A32">
        <w:rPr>
          <w:rFonts w:asciiTheme="majorHAnsi" w:eastAsiaTheme="minorHAnsi" w:hAnsiTheme="majorHAnsi" w:cs="Bookman Old Style"/>
          <w:lang w:val="id-ID"/>
        </w:rPr>
        <w:t>.</w:t>
      </w:r>
    </w:p>
    <w:p w:rsidR="00E034F5" w:rsidRDefault="00E034F5" w:rsidP="0089675B">
      <w:pPr>
        <w:pStyle w:val="ListParagraph"/>
        <w:numPr>
          <w:ilvl w:val="0"/>
          <w:numId w:val="5"/>
        </w:numPr>
        <w:autoSpaceDE w:val="0"/>
        <w:autoSpaceDN w:val="0"/>
        <w:adjustRightInd w:val="0"/>
        <w:spacing w:line="480" w:lineRule="auto"/>
        <w:ind w:left="567" w:hanging="567"/>
        <w:jc w:val="both"/>
        <w:rPr>
          <w:rFonts w:asciiTheme="majorHAnsi" w:eastAsiaTheme="minorHAnsi" w:hAnsiTheme="majorHAnsi" w:cs="Bookman Old Style"/>
          <w:lang w:val="id-ID"/>
        </w:rPr>
      </w:pPr>
      <w:r w:rsidRPr="00D24A32">
        <w:rPr>
          <w:rFonts w:asciiTheme="majorHAnsi" w:eastAsiaTheme="minorHAnsi" w:hAnsiTheme="majorHAnsi" w:cs="Bookman Old Style"/>
          <w:lang w:val="id-ID"/>
        </w:rPr>
        <w:t>Nota Kesepakatan antara Pemerintah Kabupaten Tabalong dengan Dewan Perwakilan Rakyat Daerah Kabupaten</w:t>
      </w:r>
      <w:r w:rsidR="00D24A32">
        <w:rPr>
          <w:rFonts w:asciiTheme="majorHAnsi" w:eastAsiaTheme="minorHAnsi" w:hAnsiTheme="majorHAnsi" w:cs="Bookman Old Style"/>
          <w:lang w:val="id-ID"/>
        </w:rPr>
        <w:t xml:space="preserve"> Tabalong Nomor</w:t>
      </w:r>
      <w:r w:rsidR="00D24A32" w:rsidRPr="00AB3E3B">
        <w:rPr>
          <w:rFonts w:asciiTheme="majorHAnsi" w:eastAsiaTheme="minorHAnsi" w:hAnsiTheme="majorHAnsi" w:cs="Bookman Old Style"/>
          <w:lang w:val="id-ID"/>
        </w:rPr>
        <w:t xml:space="preserve"> </w:t>
      </w:r>
      <w:r w:rsidR="003346F0">
        <w:rPr>
          <w:rFonts w:asciiTheme="majorHAnsi" w:eastAsiaTheme="minorHAnsi" w:hAnsiTheme="majorHAnsi" w:cs="Bookman Old Style"/>
          <w:lang w:val="id-ID"/>
        </w:rPr>
        <w:t>12</w:t>
      </w:r>
      <w:r w:rsidR="00D24A32">
        <w:rPr>
          <w:rFonts w:asciiTheme="majorHAnsi" w:eastAsiaTheme="minorHAnsi" w:hAnsiTheme="majorHAnsi" w:cs="Bookman Old Style"/>
          <w:lang w:val="id-ID"/>
        </w:rPr>
        <w:t xml:space="preserve"> Tahun 2015</w:t>
      </w:r>
      <w:r w:rsidRPr="00D24A32">
        <w:rPr>
          <w:rFonts w:asciiTheme="majorHAnsi" w:eastAsiaTheme="minorHAnsi" w:hAnsiTheme="majorHAnsi" w:cs="Bookman Old Style"/>
          <w:lang w:val="id-ID"/>
        </w:rPr>
        <w:t xml:space="preserve"> tentang Kebijakan Umum Anggaran Pendapat</w:t>
      </w:r>
      <w:r w:rsidR="00D24A32">
        <w:rPr>
          <w:rFonts w:asciiTheme="majorHAnsi" w:eastAsiaTheme="minorHAnsi" w:hAnsiTheme="majorHAnsi" w:cs="Bookman Old Style"/>
          <w:lang w:val="id-ID"/>
        </w:rPr>
        <w:t>an dan Belanja Daerah Tahun 2016</w:t>
      </w:r>
      <w:r w:rsidRPr="00D24A32">
        <w:rPr>
          <w:rFonts w:asciiTheme="majorHAnsi" w:eastAsiaTheme="minorHAnsi" w:hAnsiTheme="majorHAnsi" w:cs="Bookman Old Style"/>
          <w:lang w:val="id-ID"/>
        </w:rPr>
        <w:t>.</w:t>
      </w:r>
    </w:p>
    <w:p w:rsidR="00A945BE" w:rsidRPr="00A945BE" w:rsidRDefault="00A945BE" w:rsidP="00A945BE">
      <w:pPr>
        <w:pStyle w:val="ListParagraph"/>
        <w:autoSpaceDE w:val="0"/>
        <w:autoSpaceDN w:val="0"/>
        <w:adjustRightInd w:val="0"/>
        <w:spacing w:line="360" w:lineRule="auto"/>
        <w:ind w:left="360"/>
        <w:jc w:val="both"/>
        <w:rPr>
          <w:rFonts w:asciiTheme="majorHAnsi" w:eastAsiaTheme="minorHAnsi" w:hAnsiTheme="majorHAnsi" w:cs="Bookman Old Style"/>
          <w:lang w:val="id-ID"/>
        </w:rPr>
      </w:pPr>
    </w:p>
    <w:p w:rsidR="00A945BE" w:rsidRDefault="00A945BE">
      <w:pPr>
        <w:spacing w:after="200" w:line="276" w:lineRule="auto"/>
        <w:rPr>
          <w:rFonts w:ascii="Cambria" w:hAnsi="Cambria"/>
          <w:b/>
          <w:lang w:val="id-ID"/>
        </w:rPr>
      </w:pPr>
      <w:r>
        <w:rPr>
          <w:rFonts w:ascii="Cambria" w:hAnsi="Cambria"/>
          <w:b/>
          <w:lang w:val="id-ID"/>
        </w:rPr>
        <w:br w:type="page"/>
      </w:r>
    </w:p>
    <w:p w:rsidR="00645EE0" w:rsidRPr="00FF4793" w:rsidRDefault="00645EE0" w:rsidP="00645EE0">
      <w:pPr>
        <w:jc w:val="center"/>
        <w:rPr>
          <w:rFonts w:ascii="Cambria" w:hAnsi="Cambria"/>
          <w:b/>
          <w:sz w:val="32"/>
          <w:szCs w:val="32"/>
          <w:lang w:val="id-ID"/>
        </w:rPr>
      </w:pPr>
      <w:r w:rsidRPr="00FF4793">
        <w:rPr>
          <w:rFonts w:ascii="Cambria" w:hAnsi="Cambria"/>
          <w:b/>
          <w:sz w:val="32"/>
          <w:szCs w:val="32"/>
          <w:lang w:val="id-ID"/>
        </w:rPr>
        <w:lastRenderedPageBreak/>
        <w:t>BAB 2</w:t>
      </w:r>
    </w:p>
    <w:p w:rsidR="00645EE0" w:rsidRPr="00FF4793" w:rsidRDefault="00645EE0" w:rsidP="00645EE0">
      <w:pPr>
        <w:jc w:val="center"/>
        <w:rPr>
          <w:rFonts w:ascii="Cambria" w:hAnsi="Cambria"/>
          <w:b/>
          <w:sz w:val="32"/>
          <w:szCs w:val="32"/>
          <w:lang w:val="id-ID"/>
        </w:rPr>
      </w:pPr>
      <w:r w:rsidRPr="00FF4793">
        <w:rPr>
          <w:rFonts w:ascii="Cambria" w:hAnsi="Cambria"/>
          <w:b/>
          <w:sz w:val="32"/>
          <w:szCs w:val="32"/>
          <w:lang w:val="id-ID"/>
        </w:rPr>
        <w:t xml:space="preserve">RENCANA PENDAPATAN DAN </w:t>
      </w:r>
    </w:p>
    <w:p w:rsidR="00645EE0" w:rsidRPr="00FF4793" w:rsidRDefault="00645EE0" w:rsidP="00645EE0">
      <w:pPr>
        <w:jc w:val="center"/>
        <w:rPr>
          <w:rFonts w:ascii="Cambria" w:hAnsi="Cambria"/>
          <w:b/>
          <w:sz w:val="32"/>
          <w:szCs w:val="32"/>
          <w:lang w:val="id-ID"/>
        </w:rPr>
      </w:pPr>
      <w:r w:rsidRPr="00FF4793">
        <w:rPr>
          <w:rFonts w:ascii="Cambria" w:hAnsi="Cambria"/>
          <w:b/>
          <w:sz w:val="32"/>
          <w:szCs w:val="32"/>
          <w:lang w:val="id-ID"/>
        </w:rPr>
        <w:t>PENERIMAAN PEMBIAYAAN DAERAH</w:t>
      </w:r>
    </w:p>
    <w:p w:rsidR="00645EE0" w:rsidRDefault="00645EE0" w:rsidP="00645EE0">
      <w:pPr>
        <w:autoSpaceDE w:val="0"/>
        <w:autoSpaceDN w:val="0"/>
        <w:adjustRightInd w:val="0"/>
        <w:spacing w:line="360" w:lineRule="auto"/>
        <w:jc w:val="both"/>
        <w:rPr>
          <w:rFonts w:ascii="Cambria" w:hAnsi="Cambria"/>
          <w:b/>
          <w:lang w:val="id-ID"/>
        </w:rPr>
      </w:pPr>
    </w:p>
    <w:p w:rsidR="00794F04" w:rsidRDefault="00794F04" w:rsidP="00645EE0">
      <w:pPr>
        <w:autoSpaceDE w:val="0"/>
        <w:autoSpaceDN w:val="0"/>
        <w:adjustRightInd w:val="0"/>
        <w:spacing w:line="360" w:lineRule="auto"/>
        <w:jc w:val="both"/>
        <w:rPr>
          <w:rFonts w:asciiTheme="majorHAnsi" w:eastAsiaTheme="minorHAnsi" w:hAnsiTheme="majorHAnsi" w:cs="Bookman Old Style"/>
          <w:lang w:val="id-ID"/>
        </w:rPr>
      </w:pPr>
    </w:p>
    <w:p w:rsidR="00645EE0" w:rsidRDefault="00645EE0" w:rsidP="0089675B">
      <w:pPr>
        <w:autoSpaceDE w:val="0"/>
        <w:autoSpaceDN w:val="0"/>
        <w:adjustRightInd w:val="0"/>
        <w:spacing w:line="480" w:lineRule="auto"/>
        <w:ind w:firstLine="720"/>
        <w:jc w:val="both"/>
        <w:rPr>
          <w:rFonts w:asciiTheme="majorHAnsi" w:eastAsiaTheme="minorHAnsi" w:hAnsiTheme="majorHAnsi" w:cs="Bookman Old Style"/>
          <w:lang w:val="id-ID"/>
        </w:rPr>
      </w:pPr>
      <w:r w:rsidRPr="00645EE0">
        <w:rPr>
          <w:rFonts w:asciiTheme="majorHAnsi" w:eastAsiaTheme="minorHAnsi" w:hAnsiTheme="majorHAnsi" w:cs="Bookman Old Style"/>
          <w:lang w:val="id-ID"/>
        </w:rPr>
        <w:t>Target pendapatan dan penerimaan pembiayaan daerah yang</w:t>
      </w:r>
      <w:r w:rsidR="00097D40">
        <w:rPr>
          <w:rFonts w:asciiTheme="majorHAnsi" w:eastAsiaTheme="minorHAnsi" w:hAnsiTheme="majorHAnsi" w:cs="Bookman Old Style"/>
          <w:lang w:val="id-ID"/>
        </w:rPr>
        <w:t xml:space="preserve"> </w:t>
      </w:r>
      <w:r w:rsidRPr="00645EE0">
        <w:rPr>
          <w:rFonts w:asciiTheme="majorHAnsi" w:eastAsiaTheme="minorHAnsi" w:hAnsiTheme="majorHAnsi" w:cs="Bookman Old Style"/>
          <w:lang w:val="id-ID"/>
        </w:rPr>
        <w:t>meliputi pendapatan asli daerah (PAD), penerimaan dana perimbangan</w:t>
      </w:r>
      <w:r w:rsidR="00794F04">
        <w:rPr>
          <w:rFonts w:asciiTheme="majorHAnsi" w:eastAsiaTheme="minorHAnsi" w:hAnsiTheme="majorHAnsi" w:cs="Bookman Old Style"/>
        </w:rPr>
        <w:t xml:space="preserve"> </w:t>
      </w:r>
      <w:r w:rsidRPr="00645EE0">
        <w:rPr>
          <w:rFonts w:asciiTheme="majorHAnsi" w:eastAsiaTheme="minorHAnsi" w:hAnsiTheme="majorHAnsi" w:cs="Bookman Old Style"/>
          <w:lang w:val="id-ID"/>
        </w:rPr>
        <w:t>dan lain-lain pendapatan daerah yang sah, serta sumber-sumber</w:t>
      </w:r>
      <w:r w:rsidR="00097D40">
        <w:rPr>
          <w:rFonts w:asciiTheme="majorHAnsi" w:eastAsiaTheme="minorHAnsi" w:hAnsiTheme="majorHAnsi" w:cs="Bookman Old Style"/>
          <w:lang w:val="id-ID"/>
        </w:rPr>
        <w:t xml:space="preserve"> </w:t>
      </w:r>
      <w:r w:rsidRPr="00645EE0">
        <w:rPr>
          <w:rFonts w:asciiTheme="majorHAnsi" w:eastAsiaTheme="minorHAnsi" w:hAnsiTheme="majorHAnsi" w:cs="Bookman Old Style"/>
          <w:lang w:val="id-ID"/>
        </w:rPr>
        <w:t>penerimaan pembiayaan berdasarkan kebijakan pendapatan daerah yang</w:t>
      </w:r>
      <w:r w:rsidR="00097D40">
        <w:rPr>
          <w:rFonts w:asciiTheme="majorHAnsi" w:eastAsiaTheme="minorHAnsi" w:hAnsiTheme="majorHAnsi" w:cs="Bookman Old Style"/>
          <w:lang w:val="id-ID"/>
        </w:rPr>
        <w:t xml:space="preserve"> </w:t>
      </w:r>
      <w:r w:rsidRPr="00645EE0">
        <w:rPr>
          <w:rFonts w:asciiTheme="majorHAnsi" w:eastAsiaTheme="minorHAnsi" w:hAnsiTheme="majorHAnsi" w:cs="Bookman Old Style"/>
          <w:lang w:val="id-ID"/>
        </w:rPr>
        <w:t>telah ditetapkan dalam K</w:t>
      </w:r>
      <w:r w:rsidR="00B727EA">
        <w:rPr>
          <w:rFonts w:asciiTheme="majorHAnsi" w:eastAsiaTheme="minorHAnsi" w:hAnsiTheme="majorHAnsi" w:cs="Bookman Old Style"/>
          <w:lang w:val="id-ID"/>
        </w:rPr>
        <w:t xml:space="preserve">ebijakan </w:t>
      </w:r>
      <w:r w:rsidRPr="00645EE0">
        <w:rPr>
          <w:rFonts w:asciiTheme="majorHAnsi" w:eastAsiaTheme="minorHAnsi" w:hAnsiTheme="majorHAnsi" w:cs="Bookman Old Style"/>
          <w:lang w:val="id-ID"/>
        </w:rPr>
        <w:t>U</w:t>
      </w:r>
      <w:r w:rsidR="00B727EA">
        <w:rPr>
          <w:rFonts w:asciiTheme="majorHAnsi" w:eastAsiaTheme="minorHAnsi" w:hAnsiTheme="majorHAnsi" w:cs="Bookman Old Style"/>
          <w:lang w:val="id-ID"/>
        </w:rPr>
        <w:t xml:space="preserve">mum </w:t>
      </w:r>
      <w:r w:rsidRPr="00645EE0">
        <w:rPr>
          <w:rFonts w:asciiTheme="majorHAnsi" w:eastAsiaTheme="minorHAnsi" w:hAnsiTheme="majorHAnsi" w:cs="Bookman Old Style"/>
          <w:lang w:val="id-ID"/>
        </w:rPr>
        <w:t>A</w:t>
      </w:r>
      <w:r w:rsidR="00B727EA">
        <w:rPr>
          <w:rFonts w:asciiTheme="majorHAnsi" w:eastAsiaTheme="minorHAnsi" w:hAnsiTheme="majorHAnsi" w:cs="Bookman Old Style"/>
          <w:lang w:val="id-ID"/>
        </w:rPr>
        <w:t>PBD</w:t>
      </w:r>
      <w:r w:rsidRPr="00645EE0">
        <w:rPr>
          <w:rFonts w:asciiTheme="majorHAnsi" w:eastAsiaTheme="minorHAnsi" w:hAnsiTheme="majorHAnsi" w:cs="Bookman Old Style"/>
          <w:lang w:val="id-ID"/>
        </w:rPr>
        <w:t xml:space="preserve"> Kabu</w:t>
      </w:r>
      <w:r>
        <w:rPr>
          <w:rFonts w:asciiTheme="majorHAnsi" w:eastAsiaTheme="minorHAnsi" w:hAnsiTheme="majorHAnsi" w:cs="Bookman Old Style"/>
          <w:lang w:val="id-ID"/>
        </w:rPr>
        <w:t>pa</w:t>
      </w:r>
      <w:r w:rsidR="00D24A32">
        <w:rPr>
          <w:rFonts w:asciiTheme="majorHAnsi" w:eastAsiaTheme="minorHAnsi" w:hAnsiTheme="majorHAnsi" w:cs="Bookman Old Style"/>
          <w:lang w:val="id-ID"/>
        </w:rPr>
        <w:t>ten Tabalong Tahun Anggaran 2016</w:t>
      </w:r>
      <w:r w:rsidR="00695F05">
        <w:rPr>
          <w:rFonts w:asciiTheme="majorHAnsi" w:eastAsiaTheme="minorHAnsi" w:hAnsiTheme="majorHAnsi" w:cs="Bookman Old Style"/>
          <w:lang w:val="id-ID"/>
        </w:rPr>
        <w:t xml:space="preserve"> </w:t>
      </w:r>
      <w:r w:rsidRPr="00645EE0">
        <w:rPr>
          <w:rFonts w:asciiTheme="majorHAnsi" w:eastAsiaTheme="minorHAnsi" w:hAnsiTheme="majorHAnsi" w:cs="Bookman Old Style"/>
          <w:lang w:val="id-ID"/>
        </w:rPr>
        <w:t>adalah sebagaimana diuraikan dalam tabel berikut.</w:t>
      </w:r>
    </w:p>
    <w:p w:rsidR="0089675B" w:rsidRDefault="0089675B" w:rsidP="00514B85">
      <w:pPr>
        <w:autoSpaceDE w:val="0"/>
        <w:autoSpaceDN w:val="0"/>
        <w:adjustRightInd w:val="0"/>
        <w:jc w:val="center"/>
        <w:rPr>
          <w:rFonts w:asciiTheme="majorHAnsi" w:eastAsiaTheme="minorHAnsi" w:hAnsiTheme="majorHAnsi" w:cs="Bookman Old Style"/>
          <w:b/>
          <w:lang w:val="id-ID"/>
        </w:rPr>
      </w:pPr>
    </w:p>
    <w:p w:rsidR="00645EE0" w:rsidRPr="00514B85" w:rsidRDefault="00514B85" w:rsidP="00514B85">
      <w:pPr>
        <w:autoSpaceDE w:val="0"/>
        <w:autoSpaceDN w:val="0"/>
        <w:adjustRightInd w:val="0"/>
        <w:jc w:val="center"/>
        <w:rPr>
          <w:rFonts w:asciiTheme="majorHAnsi" w:eastAsiaTheme="minorHAnsi" w:hAnsiTheme="majorHAnsi" w:cs="Bookman Old Style"/>
          <w:b/>
          <w:lang w:val="id-ID"/>
        </w:rPr>
      </w:pPr>
      <w:r w:rsidRPr="00514B85">
        <w:rPr>
          <w:rFonts w:asciiTheme="majorHAnsi" w:eastAsiaTheme="minorHAnsi" w:hAnsiTheme="majorHAnsi" w:cs="Bookman Old Style"/>
          <w:b/>
          <w:lang w:val="id-ID"/>
        </w:rPr>
        <w:t>Tabel 2.1</w:t>
      </w:r>
    </w:p>
    <w:p w:rsidR="00514B85" w:rsidRPr="00514B85" w:rsidRDefault="00514B85" w:rsidP="00514B85">
      <w:pPr>
        <w:autoSpaceDE w:val="0"/>
        <w:autoSpaceDN w:val="0"/>
        <w:adjustRightInd w:val="0"/>
        <w:jc w:val="center"/>
        <w:rPr>
          <w:rFonts w:asciiTheme="majorHAnsi" w:eastAsiaTheme="minorHAnsi" w:hAnsiTheme="majorHAnsi" w:cs="Bookman Old Style"/>
          <w:b/>
          <w:lang w:val="id-ID"/>
        </w:rPr>
      </w:pPr>
      <w:r w:rsidRPr="00514B85">
        <w:rPr>
          <w:rFonts w:asciiTheme="majorHAnsi" w:eastAsiaTheme="minorHAnsi" w:hAnsiTheme="majorHAnsi" w:cs="Bookman Old Style"/>
          <w:b/>
          <w:lang w:val="id-ID"/>
        </w:rPr>
        <w:t>Target Pendapatan dan Penerimaan Pembiayaan Daerah</w:t>
      </w:r>
    </w:p>
    <w:p w:rsidR="00514B85" w:rsidRDefault="00514B85" w:rsidP="007E5117">
      <w:pPr>
        <w:autoSpaceDE w:val="0"/>
        <w:autoSpaceDN w:val="0"/>
        <w:adjustRightInd w:val="0"/>
        <w:jc w:val="center"/>
        <w:rPr>
          <w:rFonts w:asciiTheme="majorHAnsi" w:eastAsiaTheme="minorHAnsi" w:hAnsiTheme="majorHAnsi" w:cs="Bookman Old Style"/>
          <w:b/>
          <w:lang w:val="id-ID"/>
        </w:rPr>
      </w:pPr>
      <w:r w:rsidRPr="00514B85">
        <w:rPr>
          <w:rFonts w:asciiTheme="majorHAnsi" w:eastAsiaTheme="minorHAnsi" w:hAnsiTheme="majorHAnsi" w:cs="Bookman Old Style"/>
          <w:b/>
          <w:lang w:val="id-ID"/>
        </w:rPr>
        <w:t>Kabupa</w:t>
      </w:r>
      <w:r w:rsidR="00D24A32">
        <w:rPr>
          <w:rFonts w:asciiTheme="majorHAnsi" w:eastAsiaTheme="minorHAnsi" w:hAnsiTheme="majorHAnsi" w:cs="Bookman Old Style"/>
          <w:b/>
          <w:lang w:val="id-ID"/>
        </w:rPr>
        <w:t>ten Tabalong Tahun Anggaran 2016</w:t>
      </w:r>
    </w:p>
    <w:p w:rsidR="00794F04" w:rsidRDefault="00794F04" w:rsidP="007E5117">
      <w:pPr>
        <w:autoSpaceDE w:val="0"/>
        <w:autoSpaceDN w:val="0"/>
        <w:adjustRightInd w:val="0"/>
        <w:jc w:val="center"/>
        <w:rPr>
          <w:rFonts w:asciiTheme="majorHAnsi" w:eastAsiaTheme="minorHAnsi" w:hAnsiTheme="majorHAnsi" w:cs="Bookman Old Style"/>
          <w:b/>
          <w:lang w:val="id-ID"/>
        </w:rPr>
      </w:pPr>
    </w:p>
    <w:p w:rsidR="00342C0D" w:rsidRDefault="00342C0D" w:rsidP="008F6E5E">
      <w:pPr>
        <w:autoSpaceDE w:val="0"/>
        <w:autoSpaceDN w:val="0"/>
        <w:adjustRightInd w:val="0"/>
        <w:jc w:val="center"/>
        <w:rPr>
          <w:rFonts w:asciiTheme="majorHAnsi" w:eastAsiaTheme="minorHAnsi" w:hAnsiTheme="majorHAnsi" w:cs="Bookman Old Style"/>
          <w:b/>
          <w:lang w:val="id-ID"/>
        </w:rPr>
      </w:pPr>
    </w:p>
    <w:tbl>
      <w:tblPr>
        <w:tblW w:w="9097" w:type="dxa"/>
        <w:tblInd w:w="93" w:type="dxa"/>
        <w:tblLook w:val="04A0" w:firstRow="1" w:lastRow="0" w:firstColumn="1" w:lastColumn="0" w:noHBand="0" w:noVBand="1"/>
      </w:tblPr>
      <w:tblGrid>
        <w:gridCol w:w="1008"/>
        <w:gridCol w:w="4961"/>
        <w:gridCol w:w="3128"/>
      </w:tblGrid>
      <w:tr w:rsidR="00342C0D" w:rsidRPr="00342C0D" w:rsidTr="00431828">
        <w:trPr>
          <w:trHeight w:val="463"/>
          <w:tblHeader/>
        </w:trPr>
        <w:tc>
          <w:tcPr>
            <w:tcW w:w="1008"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342C0D" w:rsidRPr="00342C0D" w:rsidRDefault="00342C0D" w:rsidP="008F6E5E">
            <w:pPr>
              <w:jc w:val="center"/>
              <w:rPr>
                <w:rFonts w:asciiTheme="majorHAnsi" w:hAnsiTheme="majorHAnsi" w:cs="Calibri"/>
                <w:b/>
                <w:bCs/>
                <w:color w:val="000000"/>
                <w:lang w:val="id-ID" w:eastAsia="id-ID"/>
              </w:rPr>
            </w:pPr>
            <w:r>
              <w:rPr>
                <w:rFonts w:asciiTheme="majorHAnsi" w:hAnsiTheme="majorHAnsi" w:cs="Calibri"/>
                <w:b/>
                <w:bCs/>
                <w:color w:val="000000"/>
                <w:sz w:val="22"/>
                <w:szCs w:val="22"/>
                <w:lang w:val="id-ID" w:eastAsia="id-ID"/>
              </w:rPr>
              <w:t>NO</w:t>
            </w:r>
          </w:p>
        </w:tc>
        <w:tc>
          <w:tcPr>
            <w:tcW w:w="4961" w:type="dxa"/>
            <w:tcBorders>
              <w:top w:val="single" w:sz="4" w:space="0" w:color="auto"/>
              <w:left w:val="nil"/>
              <w:bottom w:val="double" w:sz="4" w:space="0" w:color="auto"/>
              <w:right w:val="single" w:sz="4" w:space="0" w:color="auto"/>
            </w:tcBorders>
            <w:shd w:val="clear" w:color="auto" w:fill="auto"/>
            <w:vAlign w:val="center"/>
            <w:hideMark/>
          </w:tcPr>
          <w:p w:rsidR="00342C0D" w:rsidRPr="00342C0D" w:rsidRDefault="00342C0D" w:rsidP="008F6E5E">
            <w:pPr>
              <w:jc w:val="cente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URAIAN </w:t>
            </w:r>
          </w:p>
        </w:tc>
        <w:tc>
          <w:tcPr>
            <w:tcW w:w="3128" w:type="dxa"/>
            <w:tcBorders>
              <w:top w:val="single" w:sz="4" w:space="0" w:color="auto"/>
              <w:left w:val="nil"/>
              <w:bottom w:val="double" w:sz="4" w:space="0" w:color="auto"/>
              <w:right w:val="single" w:sz="4" w:space="0" w:color="auto"/>
            </w:tcBorders>
            <w:shd w:val="clear" w:color="auto" w:fill="auto"/>
            <w:vAlign w:val="center"/>
            <w:hideMark/>
          </w:tcPr>
          <w:p w:rsidR="00342C0D" w:rsidRPr="00342C0D" w:rsidRDefault="00342C0D" w:rsidP="008F6E5E">
            <w:pPr>
              <w:jc w:val="cente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ANGGARAN 2016</w:t>
            </w:r>
            <w:r w:rsidR="007E5117">
              <w:rPr>
                <w:rFonts w:asciiTheme="majorHAnsi" w:hAnsiTheme="majorHAnsi" w:cs="Calibri"/>
                <w:b/>
                <w:bCs/>
                <w:color w:val="000000"/>
                <w:sz w:val="22"/>
                <w:szCs w:val="22"/>
                <w:lang w:val="id-ID" w:eastAsia="id-ID"/>
              </w:rPr>
              <w:t xml:space="preserve"> (Rp)</w:t>
            </w:r>
          </w:p>
        </w:tc>
      </w:tr>
      <w:tr w:rsidR="00342C0D" w:rsidRPr="00342C0D" w:rsidTr="00431828">
        <w:trPr>
          <w:trHeight w:val="388"/>
        </w:trPr>
        <w:tc>
          <w:tcPr>
            <w:tcW w:w="1008"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1 </w:t>
            </w:r>
          </w:p>
        </w:tc>
        <w:tc>
          <w:tcPr>
            <w:tcW w:w="4961" w:type="dxa"/>
            <w:tcBorders>
              <w:top w:val="double" w:sz="4" w:space="0" w:color="auto"/>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PENDAPATAN DAERAH </w:t>
            </w:r>
          </w:p>
        </w:tc>
        <w:tc>
          <w:tcPr>
            <w:tcW w:w="3128" w:type="dxa"/>
            <w:tcBorders>
              <w:top w:val="double" w:sz="4" w:space="0" w:color="auto"/>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b/>
                <w:bCs/>
                <w:color w:val="000000"/>
                <w:lang w:val="id-ID" w:eastAsia="id-ID"/>
              </w:rPr>
            </w:pPr>
            <w:r>
              <w:rPr>
                <w:rFonts w:asciiTheme="majorHAnsi" w:hAnsiTheme="majorHAnsi" w:cs="Calibri"/>
                <w:b/>
                <w:bCs/>
                <w:color w:val="000000"/>
                <w:sz w:val="22"/>
                <w:szCs w:val="22"/>
                <w:lang w:val="id-ID" w:eastAsia="id-ID"/>
              </w:rPr>
              <w:t>1.577.265.948.000</w:t>
            </w:r>
            <w:r w:rsidR="00342C0D" w:rsidRPr="00342C0D">
              <w:rPr>
                <w:rFonts w:asciiTheme="majorHAnsi" w:hAnsiTheme="majorHAnsi" w:cs="Calibri"/>
                <w:b/>
                <w:bCs/>
                <w:color w:val="000000"/>
                <w:sz w:val="22"/>
                <w:szCs w:val="22"/>
                <w:lang w:val="id-ID" w:eastAsia="id-ID"/>
              </w:rPr>
              <w:t xml:space="preserve">,00 </w:t>
            </w:r>
          </w:p>
        </w:tc>
      </w:tr>
      <w:tr w:rsidR="00342C0D" w:rsidRPr="00342C0D" w:rsidTr="00431828">
        <w:trPr>
          <w:trHeight w:val="29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1 . 1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PENDAPATAN ASLI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w:t>
            </w:r>
            <w:r w:rsidR="008F6E5E">
              <w:rPr>
                <w:rFonts w:asciiTheme="majorHAnsi" w:hAnsiTheme="majorHAnsi" w:cs="Calibri"/>
                <w:b/>
                <w:bCs/>
                <w:color w:val="000000"/>
                <w:sz w:val="22"/>
                <w:szCs w:val="22"/>
                <w:lang w:val="id-ID" w:eastAsia="id-ID"/>
              </w:rPr>
              <w:t>121.933.061.000</w:t>
            </w:r>
            <w:r w:rsidRPr="00342C0D">
              <w:rPr>
                <w:rFonts w:asciiTheme="majorHAnsi" w:hAnsiTheme="majorHAnsi" w:cs="Calibri"/>
                <w:b/>
                <w:bCs/>
                <w:color w:val="000000"/>
                <w:sz w:val="22"/>
                <w:szCs w:val="22"/>
                <w:lang w:val="id-ID" w:eastAsia="id-ID"/>
              </w:rPr>
              <w:t xml:space="preserve">,00 </w:t>
            </w:r>
          </w:p>
        </w:tc>
      </w:tr>
      <w:tr w:rsidR="00342C0D" w:rsidRPr="00342C0D" w:rsidTr="00127F30">
        <w:trPr>
          <w:trHeight w:val="39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1 . 1 . 1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Pendapatan Pajak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45.519.265.000</w:t>
            </w:r>
            <w:r w:rsidR="00342C0D" w:rsidRPr="00342C0D">
              <w:rPr>
                <w:rFonts w:asciiTheme="majorHAnsi" w:hAnsiTheme="majorHAnsi" w:cs="Calibri"/>
                <w:color w:val="000000"/>
                <w:sz w:val="22"/>
                <w:szCs w:val="22"/>
                <w:lang w:val="id-ID" w:eastAsia="id-ID"/>
              </w:rPr>
              <w:t xml:space="preserve">,00 </w:t>
            </w:r>
          </w:p>
        </w:tc>
      </w:tr>
      <w:tr w:rsidR="00342C0D" w:rsidRPr="00342C0D" w:rsidTr="00127F30">
        <w:trPr>
          <w:trHeight w:val="41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1 . 1 . 2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Hasil Retribusi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200E20"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8.948.078.000</w:t>
            </w:r>
            <w:r w:rsidR="00342C0D" w:rsidRPr="00342C0D">
              <w:rPr>
                <w:rFonts w:asciiTheme="majorHAnsi" w:hAnsiTheme="majorHAnsi" w:cs="Calibri"/>
                <w:color w:val="000000"/>
                <w:sz w:val="22"/>
                <w:szCs w:val="22"/>
                <w:lang w:val="id-ID" w:eastAsia="id-ID"/>
              </w:rPr>
              <w:t xml:space="preserve">,00 </w:t>
            </w:r>
          </w:p>
        </w:tc>
      </w:tr>
      <w:tr w:rsidR="00342C0D" w:rsidRPr="00342C0D" w:rsidTr="00431828">
        <w:trPr>
          <w:trHeight w:val="49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1 . 1 . 3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Hasil Pengelolaan Kekayaan Daerah yang Dipisahkan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10.622.000.000,00 </w:t>
            </w:r>
          </w:p>
        </w:tc>
      </w:tr>
      <w:tr w:rsidR="00342C0D" w:rsidRPr="00342C0D" w:rsidTr="00127F30">
        <w:trPr>
          <w:trHeight w:val="33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1 . 1 . 4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Lain-lain Pendapatan Asli Daerah yang Sah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200E20"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56.843.718.000</w:t>
            </w:r>
            <w:r w:rsidR="00342C0D" w:rsidRPr="00342C0D">
              <w:rPr>
                <w:rFonts w:asciiTheme="majorHAnsi" w:hAnsiTheme="majorHAnsi" w:cs="Calibri"/>
                <w:color w:val="000000"/>
                <w:sz w:val="22"/>
                <w:szCs w:val="22"/>
                <w:lang w:val="id-ID" w:eastAsia="id-ID"/>
              </w:rPr>
              <w:t xml:space="preserve">,00 </w:t>
            </w:r>
          </w:p>
        </w:tc>
      </w:tr>
      <w:tr w:rsidR="00342C0D" w:rsidRPr="00342C0D" w:rsidTr="00431828">
        <w:trPr>
          <w:trHeight w:val="372"/>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1 . 2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DANA PERIMBANGAN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b/>
                <w:bCs/>
                <w:color w:val="000000"/>
                <w:lang w:val="id-ID" w:eastAsia="id-ID"/>
              </w:rPr>
            </w:pPr>
            <w:r>
              <w:rPr>
                <w:rFonts w:asciiTheme="majorHAnsi" w:hAnsiTheme="majorHAnsi" w:cs="Calibri"/>
                <w:b/>
                <w:bCs/>
                <w:color w:val="000000"/>
                <w:sz w:val="22"/>
                <w:szCs w:val="22"/>
                <w:lang w:val="id-ID" w:eastAsia="id-ID"/>
              </w:rPr>
              <w:t>1.174.358.729.000</w:t>
            </w:r>
            <w:r w:rsidR="00342C0D" w:rsidRPr="00342C0D">
              <w:rPr>
                <w:rFonts w:asciiTheme="majorHAnsi" w:hAnsiTheme="majorHAnsi" w:cs="Calibri"/>
                <w:b/>
                <w:bCs/>
                <w:color w:val="000000"/>
                <w:sz w:val="22"/>
                <w:szCs w:val="22"/>
                <w:lang w:val="id-ID" w:eastAsia="id-ID"/>
              </w:rPr>
              <w:t xml:space="preserve">,00 </w:t>
            </w:r>
          </w:p>
        </w:tc>
      </w:tr>
      <w:tr w:rsidR="00342C0D" w:rsidRPr="00342C0D" w:rsidTr="00127F30">
        <w:trPr>
          <w:trHeight w:val="388"/>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1 . 2 . 1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Bagi Hasil Pajak/Bagi Hasil Bukan Pajak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426.138.189.000,00 </w:t>
            </w:r>
          </w:p>
        </w:tc>
      </w:tr>
      <w:tr w:rsidR="00342C0D" w:rsidRPr="00342C0D" w:rsidTr="00127F30">
        <w:trPr>
          <w:trHeight w:val="309"/>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1 . 2 . 2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Dana Alokasi Umum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502.944.980.000</w:t>
            </w:r>
            <w:r w:rsidR="00342C0D" w:rsidRPr="00342C0D">
              <w:rPr>
                <w:rFonts w:asciiTheme="majorHAnsi" w:hAnsiTheme="majorHAnsi" w:cs="Calibri"/>
                <w:color w:val="000000"/>
                <w:sz w:val="22"/>
                <w:szCs w:val="22"/>
                <w:lang w:val="id-ID" w:eastAsia="id-ID"/>
              </w:rPr>
              <w:t xml:space="preserve">,00 </w:t>
            </w:r>
          </w:p>
        </w:tc>
      </w:tr>
      <w:tr w:rsidR="00342C0D" w:rsidRPr="00342C0D" w:rsidTr="00127F30">
        <w:trPr>
          <w:trHeight w:val="307"/>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1 . 2 . 3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Dana Alokasi Khusus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245.275.560.000</w:t>
            </w:r>
            <w:r w:rsidR="0089675B">
              <w:rPr>
                <w:rFonts w:asciiTheme="majorHAnsi" w:hAnsiTheme="majorHAnsi" w:cs="Calibri"/>
                <w:color w:val="000000"/>
                <w:sz w:val="22"/>
                <w:szCs w:val="22"/>
                <w:lang w:val="id-ID" w:eastAsia="id-ID"/>
              </w:rPr>
              <w:t>,00</w:t>
            </w:r>
          </w:p>
        </w:tc>
      </w:tr>
      <w:tr w:rsidR="00342C0D" w:rsidRPr="00342C0D" w:rsidTr="00431828">
        <w:trPr>
          <w:trHeight w:val="504"/>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1 . 3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LAIN-LAIN PENDAPATAN DAERAH YANG SAH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w:t>
            </w:r>
            <w:r w:rsidR="008F6E5E">
              <w:rPr>
                <w:rFonts w:asciiTheme="majorHAnsi" w:hAnsiTheme="majorHAnsi" w:cs="Calibri"/>
                <w:b/>
                <w:bCs/>
                <w:color w:val="000000"/>
                <w:sz w:val="22"/>
                <w:szCs w:val="22"/>
                <w:lang w:val="id-ID" w:eastAsia="id-ID"/>
              </w:rPr>
              <w:t>280.974.158.000</w:t>
            </w:r>
            <w:r w:rsidRPr="00342C0D">
              <w:rPr>
                <w:rFonts w:asciiTheme="majorHAnsi" w:hAnsiTheme="majorHAnsi" w:cs="Calibri"/>
                <w:b/>
                <w:bCs/>
                <w:color w:val="000000"/>
                <w:sz w:val="22"/>
                <w:szCs w:val="22"/>
                <w:lang w:val="id-ID" w:eastAsia="id-ID"/>
              </w:rPr>
              <w:t xml:space="preserve">,00 </w:t>
            </w:r>
          </w:p>
        </w:tc>
      </w:tr>
      <w:tr w:rsidR="00342C0D" w:rsidRPr="00342C0D" w:rsidTr="00127F30">
        <w:trPr>
          <w:trHeight w:val="334"/>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1 . 3 . 1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Pendapatan Hibah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4.100.000.000,00 </w:t>
            </w:r>
          </w:p>
        </w:tc>
      </w:tr>
      <w:tr w:rsidR="00342C0D" w:rsidRPr="00342C0D" w:rsidTr="00431828">
        <w:trPr>
          <w:trHeight w:val="49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1 . 3 . 3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Dana Bagi Hasil Pajak dari Provinsi dan Pemerintah Daerah Lainnya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99.152.753.000,00 </w:t>
            </w:r>
          </w:p>
        </w:tc>
      </w:tr>
      <w:tr w:rsidR="00342C0D" w:rsidRPr="00342C0D" w:rsidTr="00127F30">
        <w:trPr>
          <w:trHeight w:val="303"/>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1 . 3 . 4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Dana Penyesuaian dan Otonomi Khusus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177.721.405.000</w:t>
            </w:r>
            <w:r w:rsidR="00342C0D" w:rsidRPr="00342C0D">
              <w:rPr>
                <w:rFonts w:asciiTheme="majorHAnsi" w:hAnsiTheme="majorHAnsi" w:cs="Calibri"/>
                <w:color w:val="000000"/>
                <w:sz w:val="22"/>
                <w:szCs w:val="22"/>
                <w:lang w:val="id-ID" w:eastAsia="id-ID"/>
              </w:rPr>
              <w:t xml:space="preserve">,00 </w:t>
            </w:r>
          </w:p>
        </w:tc>
      </w:tr>
      <w:tr w:rsidR="00342C0D" w:rsidRPr="00F712D7" w:rsidTr="00431828">
        <w:trPr>
          <w:trHeight w:val="488"/>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lastRenderedPageBreak/>
              <w:t xml:space="preserve"> 2 </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BELANJA DAERAH </w:t>
            </w:r>
          </w:p>
        </w:tc>
        <w:tc>
          <w:tcPr>
            <w:tcW w:w="3128" w:type="dxa"/>
            <w:tcBorders>
              <w:top w:val="single" w:sz="4" w:space="0" w:color="auto"/>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b/>
                <w:bCs/>
                <w:color w:val="000000" w:themeColor="text1"/>
                <w:lang w:val="id-ID" w:eastAsia="id-ID"/>
              </w:rPr>
            </w:pPr>
            <w:r>
              <w:rPr>
                <w:rFonts w:asciiTheme="majorHAnsi" w:hAnsiTheme="majorHAnsi" w:cs="Calibri"/>
                <w:b/>
                <w:bCs/>
                <w:color w:val="000000" w:themeColor="text1"/>
                <w:sz w:val="22"/>
                <w:szCs w:val="22"/>
                <w:lang w:val="id-ID" w:eastAsia="id-ID"/>
              </w:rPr>
              <w:t>1.690.741.461.440</w:t>
            </w:r>
            <w:r w:rsidR="00C65650">
              <w:rPr>
                <w:rFonts w:asciiTheme="majorHAnsi" w:hAnsiTheme="majorHAnsi" w:cs="Calibri"/>
                <w:b/>
                <w:bCs/>
                <w:color w:val="000000" w:themeColor="text1"/>
                <w:sz w:val="22"/>
                <w:szCs w:val="22"/>
                <w:lang w:eastAsia="id-ID"/>
              </w:rPr>
              <w:t>,</w:t>
            </w:r>
            <w:r w:rsidR="00342C0D" w:rsidRPr="00D7631F">
              <w:rPr>
                <w:rFonts w:asciiTheme="majorHAnsi" w:hAnsiTheme="majorHAnsi" w:cs="Calibri"/>
                <w:b/>
                <w:bCs/>
                <w:color w:val="000000" w:themeColor="text1"/>
                <w:sz w:val="22"/>
                <w:szCs w:val="22"/>
                <w:lang w:val="id-ID" w:eastAsia="id-ID"/>
              </w:rPr>
              <w:t xml:space="preserve">00 </w:t>
            </w:r>
          </w:p>
        </w:tc>
      </w:tr>
      <w:tr w:rsidR="00342C0D" w:rsidRPr="00342C0D" w:rsidTr="00431828">
        <w:trPr>
          <w:trHeight w:val="421"/>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2 . 1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BELANJA TIDAK LANGSUNG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b/>
                <w:bCs/>
                <w:color w:val="000000" w:themeColor="text1"/>
                <w:lang w:val="id-ID" w:eastAsia="id-ID"/>
              </w:rPr>
            </w:pPr>
            <w:r>
              <w:rPr>
                <w:rFonts w:asciiTheme="majorHAnsi" w:hAnsiTheme="majorHAnsi" w:cs="Calibri"/>
                <w:b/>
                <w:bCs/>
                <w:color w:val="000000" w:themeColor="text1"/>
                <w:sz w:val="22"/>
                <w:szCs w:val="22"/>
                <w:lang w:val="id-ID" w:eastAsia="id-ID"/>
              </w:rPr>
              <w:t>833.141.500.900</w:t>
            </w:r>
            <w:r w:rsidR="00342C0D" w:rsidRPr="00D7631F">
              <w:rPr>
                <w:rFonts w:asciiTheme="majorHAnsi" w:hAnsiTheme="majorHAnsi" w:cs="Calibri"/>
                <w:b/>
                <w:bCs/>
                <w:color w:val="000000" w:themeColor="text1"/>
                <w:sz w:val="22"/>
                <w:szCs w:val="22"/>
                <w:lang w:val="id-ID" w:eastAsia="id-ID"/>
              </w:rPr>
              <w:t xml:space="preserve">,00 </w:t>
            </w:r>
          </w:p>
        </w:tc>
      </w:tr>
      <w:tr w:rsidR="00342C0D" w:rsidRPr="00342C0D" w:rsidTr="00127F30">
        <w:trPr>
          <w:trHeight w:val="276"/>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2 . 1 . 1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Belanja Pegawai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625.250.966.200</w:t>
            </w:r>
            <w:r w:rsidR="00342C0D" w:rsidRPr="00342C0D">
              <w:rPr>
                <w:rFonts w:asciiTheme="majorHAnsi" w:hAnsiTheme="majorHAnsi" w:cs="Calibri"/>
                <w:color w:val="000000"/>
                <w:sz w:val="22"/>
                <w:szCs w:val="22"/>
                <w:lang w:val="id-ID" w:eastAsia="id-ID"/>
              </w:rPr>
              <w:t xml:space="preserve">,00 </w:t>
            </w:r>
          </w:p>
        </w:tc>
      </w:tr>
      <w:tr w:rsidR="00342C0D" w:rsidRPr="00342C0D" w:rsidTr="00127F30">
        <w:trPr>
          <w:trHeight w:val="409"/>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5E4ECD" w:rsidP="008F6E5E">
            <w:pPr>
              <w:rPr>
                <w:rFonts w:asciiTheme="majorHAnsi" w:hAnsiTheme="majorHAnsi" w:cs="Calibri"/>
                <w:color w:val="000000"/>
                <w:lang w:val="id-ID" w:eastAsia="id-ID"/>
              </w:rPr>
            </w:pPr>
            <w:r>
              <w:rPr>
                <w:rFonts w:asciiTheme="majorHAnsi" w:hAnsiTheme="majorHAnsi" w:cs="Calibri"/>
                <w:color w:val="000000"/>
                <w:sz w:val="22"/>
                <w:szCs w:val="22"/>
                <w:lang w:val="id-ID" w:eastAsia="id-ID"/>
              </w:rPr>
              <w:t xml:space="preserve"> 2 . 1 . 3</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5E4ECD" w:rsidP="008F6E5E">
            <w:pPr>
              <w:rPr>
                <w:rFonts w:asciiTheme="majorHAnsi" w:hAnsiTheme="majorHAnsi" w:cs="Calibri"/>
                <w:color w:val="000000"/>
                <w:lang w:val="id-ID" w:eastAsia="id-ID"/>
              </w:rPr>
            </w:pPr>
            <w:r>
              <w:rPr>
                <w:rFonts w:asciiTheme="majorHAnsi" w:hAnsiTheme="majorHAnsi" w:cs="Calibri"/>
                <w:color w:val="000000"/>
                <w:sz w:val="22"/>
                <w:szCs w:val="22"/>
                <w:lang w:val="id-ID" w:eastAsia="id-ID"/>
              </w:rPr>
              <w:t>Belanja Subsidi</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5E4ECD" w:rsidP="008F6E5E">
            <w:pPr>
              <w:jc w:val="right"/>
              <w:rPr>
                <w:rFonts w:asciiTheme="majorHAnsi" w:hAnsiTheme="majorHAnsi" w:cs="Calibri"/>
                <w:color w:val="000000" w:themeColor="text1"/>
                <w:lang w:val="id-ID" w:eastAsia="id-ID"/>
              </w:rPr>
            </w:pPr>
            <w:r>
              <w:rPr>
                <w:rFonts w:asciiTheme="majorHAnsi" w:hAnsiTheme="majorHAnsi" w:cs="Calibri"/>
                <w:color w:val="000000"/>
                <w:sz w:val="22"/>
                <w:szCs w:val="22"/>
                <w:lang w:val="id-ID" w:eastAsia="id-ID"/>
              </w:rPr>
              <w:t xml:space="preserve">3.820.000.000,00 </w:t>
            </w:r>
          </w:p>
        </w:tc>
      </w:tr>
      <w:tr w:rsidR="0089675B" w:rsidRPr="00342C0D" w:rsidTr="00127F30">
        <w:trPr>
          <w:trHeight w:val="414"/>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89675B" w:rsidRPr="00342C0D" w:rsidRDefault="005E4ECD" w:rsidP="008F6E5E">
            <w:pPr>
              <w:rPr>
                <w:rFonts w:asciiTheme="majorHAnsi" w:hAnsiTheme="majorHAnsi" w:cs="Calibri"/>
                <w:color w:val="000000"/>
                <w:lang w:val="id-ID" w:eastAsia="id-ID"/>
              </w:rPr>
            </w:pPr>
            <w:r>
              <w:rPr>
                <w:rFonts w:asciiTheme="majorHAnsi" w:hAnsiTheme="majorHAnsi" w:cs="Calibri"/>
                <w:color w:val="000000"/>
                <w:sz w:val="22"/>
                <w:szCs w:val="22"/>
                <w:lang w:val="id-ID" w:eastAsia="id-ID"/>
              </w:rPr>
              <w:t>2 . 1 . 4</w:t>
            </w:r>
          </w:p>
        </w:tc>
        <w:tc>
          <w:tcPr>
            <w:tcW w:w="4961" w:type="dxa"/>
            <w:tcBorders>
              <w:top w:val="nil"/>
              <w:left w:val="nil"/>
              <w:bottom w:val="single" w:sz="4" w:space="0" w:color="auto"/>
              <w:right w:val="single" w:sz="4" w:space="0" w:color="auto"/>
            </w:tcBorders>
            <w:shd w:val="clear" w:color="auto" w:fill="auto"/>
            <w:noWrap/>
            <w:vAlign w:val="center"/>
            <w:hideMark/>
          </w:tcPr>
          <w:p w:rsidR="0089675B" w:rsidRPr="00342C0D" w:rsidRDefault="005E4ECD" w:rsidP="008F6E5E">
            <w:pPr>
              <w:rPr>
                <w:rFonts w:asciiTheme="majorHAnsi" w:hAnsiTheme="majorHAnsi" w:cs="Calibri"/>
                <w:color w:val="000000"/>
                <w:lang w:val="id-ID" w:eastAsia="id-ID"/>
              </w:rPr>
            </w:pPr>
            <w:r>
              <w:rPr>
                <w:rFonts w:asciiTheme="majorHAnsi" w:hAnsiTheme="majorHAnsi" w:cs="Calibri"/>
                <w:color w:val="000000"/>
                <w:sz w:val="22"/>
                <w:szCs w:val="22"/>
                <w:lang w:val="id-ID" w:eastAsia="id-ID"/>
              </w:rPr>
              <w:t>Belanja Hibah</w:t>
            </w:r>
          </w:p>
        </w:tc>
        <w:tc>
          <w:tcPr>
            <w:tcW w:w="3128" w:type="dxa"/>
            <w:tcBorders>
              <w:top w:val="nil"/>
              <w:left w:val="nil"/>
              <w:bottom w:val="single" w:sz="4" w:space="0" w:color="auto"/>
              <w:right w:val="single" w:sz="4" w:space="0" w:color="auto"/>
            </w:tcBorders>
            <w:shd w:val="clear" w:color="auto" w:fill="auto"/>
            <w:noWrap/>
            <w:vAlign w:val="center"/>
            <w:hideMark/>
          </w:tcPr>
          <w:p w:rsidR="0089675B" w:rsidRPr="00342C0D" w:rsidRDefault="005E4ECD" w:rsidP="008F6E5E">
            <w:pPr>
              <w:jc w:val="right"/>
              <w:rPr>
                <w:rFonts w:asciiTheme="majorHAnsi" w:hAnsiTheme="majorHAnsi" w:cs="Calibri"/>
                <w:color w:val="000000"/>
                <w:lang w:val="id-ID" w:eastAsia="id-ID"/>
              </w:rPr>
            </w:pPr>
            <w:r w:rsidRPr="00D7631F">
              <w:rPr>
                <w:rFonts w:asciiTheme="majorHAnsi" w:hAnsiTheme="majorHAnsi" w:cs="Calibri"/>
                <w:color w:val="000000" w:themeColor="text1"/>
                <w:sz w:val="22"/>
                <w:szCs w:val="22"/>
                <w:lang w:val="id-ID" w:eastAsia="id-ID"/>
              </w:rPr>
              <w:t>17.</w:t>
            </w:r>
            <w:r w:rsidR="008F6E5E">
              <w:rPr>
                <w:rFonts w:asciiTheme="majorHAnsi" w:hAnsiTheme="majorHAnsi" w:cs="Calibri"/>
                <w:color w:val="000000" w:themeColor="text1"/>
                <w:sz w:val="22"/>
                <w:szCs w:val="22"/>
                <w:lang w:val="id-ID" w:eastAsia="id-ID"/>
              </w:rPr>
              <w:t>891.943.000</w:t>
            </w:r>
            <w:r w:rsidRPr="00D7631F">
              <w:rPr>
                <w:rFonts w:asciiTheme="majorHAnsi" w:hAnsiTheme="majorHAnsi" w:cs="Calibri"/>
                <w:color w:val="000000" w:themeColor="text1"/>
                <w:sz w:val="22"/>
                <w:szCs w:val="22"/>
                <w:lang w:val="id-ID" w:eastAsia="id-ID"/>
              </w:rPr>
              <w:t>,00</w:t>
            </w:r>
          </w:p>
        </w:tc>
      </w:tr>
      <w:tr w:rsidR="00342C0D" w:rsidRPr="00342C0D" w:rsidTr="00127F30">
        <w:trPr>
          <w:trHeight w:val="419"/>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2 . 1 . </w:t>
            </w:r>
            <w:r w:rsidR="00921A75">
              <w:rPr>
                <w:rFonts w:asciiTheme="majorHAnsi" w:hAnsiTheme="majorHAnsi" w:cs="Calibri"/>
                <w:color w:val="000000"/>
                <w:sz w:val="22"/>
                <w:szCs w:val="22"/>
                <w:lang w:val="id-ID" w:eastAsia="id-ID"/>
              </w:rPr>
              <w:t>5</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Belanja Bantuan Sosial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8.650.038.000,00 </w:t>
            </w:r>
          </w:p>
        </w:tc>
      </w:tr>
      <w:tr w:rsidR="00342C0D" w:rsidRPr="00342C0D" w:rsidTr="00431828">
        <w:trPr>
          <w:trHeight w:val="49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2 . 1 . </w:t>
            </w:r>
            <w:r w:rsidR="00921A75">
              <w:rPr>
                <w:rFonts w:asciiTheme="majorHAnsi" w:hAnsiTheme="majorHAnsi" w:cs="Calibri"/>
                <w:color w:val="000000"/>
                <w:sz w:val="22"/>
                <w:szCs w:val="22"/>
                <w:lang w:val="id-ID" w:eastAsia="id-ID"/>
              </w:rPr>
              <w:t>6</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Belanja Bagi Hasil kepada Provinsi/Kabupaten/Kota dan Pemerintah Desa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5.</w:t>
            </w:r>
            <w:r w:rsidR="008F6E5E">
              <w:rPr>
                <w:rFonts w:asciiTheme="majorHAnsi" w:hAnsiTheme="majorHAnsi" w:cs="Calibri"/>
                <w:color w:val="000000"/>
                <w:sz w:val="22"/>
                <w:szCs w:val="22"/>
                <w:lang w:val="id-ID" w:eastAsia="id-ID"/>
              </w:rPr>
              <w:t>446.735.000</w:t>
            </w:r>
            <w:r w:rsidRPr="00342C0D">
              <w:rPr>
                <w:rFonts w:asciiTheme="majorHAnsi" w:hAnsiTheme="majorHAnsi" w:cs="Calibri"/>
                <w:color w:val="000000"/>
                <w:sz w:val="22"/>
                <w:szCs w:val="22"/>
                <w:lang w:val="id-ID" w:eastAsia="id-ID"/>
              </w:rPr>
              <w:t xml:space="preserve">,00 </w:t>
            </w:r>
          </w:p>
        </w:tc>
      </w:tr>
      <w:tr w:rsidR="00342C0D" w:rsidRPr="00342C0D" w:rsidTr="00431828">
        <w:trPr>
          <w:trHeight w:val="653"/>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2 . 1 . </w:t>
            </w:r>
            <w:r w:rsidR="00921A75">
              <w:rPr>
                <w:rFonts w:asciiTheme="majorHAnsi" w:hAnsiTheme="majorHAnsi" w:cs="Calibri"/>
                <w:color w:val="000000"/>
                <w:sz w:val="22"/>
                <w:szCs w:val="22"/>
                <w:lang w:val="id-ID" w:eastAsia="id-ID"/>
              </w:rPr>
              <w:t>7</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Belanja Bantuan Keuangan kepada Provinsi/Kabupaten/Kota dan Pemerintahan Desa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8F6E5E"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169.081.818.700</w:t>
            </w:r>
            <w:r w:rsidR="00342C0D" w:rsidRPr="00342C0D">
              <w:rPr>
                <w:rFonts w:asciiTheme="majorHAnsi" w:hAnsiTheme="majorHAnsi" w:cs="Calibri"/>
                <w:color w:val="000000"/>
                <w:sz w:val="22"/>
                <w:szCs w:val="22"/>
                <w:lang w:val="id-ID" w:eastAsia="id-ID"/>
              </w:rPr>
              <w:t xml:space="preserve">,00 </w:t>
            </w:r>
          </w:p>
        </w:tc>
      </w:tr>
      <w:tr w:rsidR="00342C0D" w:rsidRPr="00342C0D" w:rsidTr="00431828">
        <w:trPr>
          <w:trHeight w:val="398"/>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2 . 1 . </w:t>
            </w:r>
            <w:r w:rsidR="00921A75">
              <w:rPr>
                <w:rFonts w:asciiTheme="majorHAnsi" w:hAnsiTheme="majorHAnsi" w:cs="Calibri"/>
                <w:color w:val="000000"/>
                <w:sz w:val="22"/>
                <w:szCs w:val="22"/>
                <w:lang w:val="id-ID" w:eastAsia="id-ID"/>
              </w:rPr>
              <w:t>8</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Belanja Tidak Terduga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3.000.000.000,00 </w:t>
            </w:r>
          </w:p>
        </w:tc>
      </w:tr>
      <w:tr w:rsidR="00342C0D" w:rsidRPr="00F712D7" w:rsidTr="00431828">
        <w:trPr>
          <w:trHeight w:val="479"/>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2 . 2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BELANJA LANGSUNG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b/>
                <w:bCs/>
                <w:color w:val="000000" w:themeColor="text1"/>
                <w:lang w:val="id-ID" w:eastAsia="id-ID"/>
              </w:rPr>
            </w:pPr>
            <w:r>
              <w:rPr>
                <w:rFonts w:asciiTheme="majorHAnsi" w:hAnsiTheme="majorHAnsi" w:cs="Calibri"/>
                <w:b/>
                <w:bCs/>
                <w:color w:val="000000" w:themeColor="text1"/>
                <w:sz w:val="22"/>
                <w:szCs w:val="22"/>
                <w:lang w:val="id-ID" w:eastAsia="id-ID"/>
              </w:rPr>
              <w:t>857.599.960.540</w:t>
            </w:r>
            <w:r w:rsidR="00342C0D" w:rsidRPr="00D7631F">
              <w:rPr>
                <w:rFonts w:asciiTheme="majorHAnsi" w:hAnsiTheme="majorHAnsi" w:cs="Calibri"/>
                <w:b/>
                <w:bCs/>
                <w:color w:val="000000" w:themeColor="text1"/>
                <w:sz w:val="22"/>
                <w:szCs w:val="22"/>
                <w:lang w:val="id-ID" w:eastAsia="id-ID"/>
              </w:rPr>
              <w:t xml:space="preserve">,00 </w:t>
            </w:r>
          </w:p>
        </w:tc>
      </w:tr>
      <w:tr w:rsidR="00342C0D" w:rsidRPr="00342C0D" w:rsidTr="00127F30">
        <w:trPr>
          <w:trHeight w:val="313"/>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2 . 2 . 1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03523">
              <w:rPr>
                <w:rFonts w:asciiTheme="majorHAnsi" w:hAnsiTheme="majorHAnsi" w:cs="Calibri"/>
                <w:color w:val="000000"/>
                <w:sz w:val="22"/>
                <w:szCs w:val="22"/>
                <w:lang w:val="id-ID" w:eastAsia="id-ID"/>
              </w:rPr>
              <w:t>Belanja Pegawai</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color w:val="000000" w:themeColor="text1"/>
                <w:lang w:val="id-ID" w:eastAsia="id-ID"/>
              </w:rPr>
            </w:pPr>
            <w:r>
              <w:rPr>
                <w:rFonts w:asciiTheme="majorHAnsi" w:hAnsiTheme="majorHAnsi" w:cs="Calibri"/>
                <w:color w:val="000000" w:themeColor="text1"/>
                <w:sz w:val="22"/>
                <w:szCs w:val="22"/>
                <w:lang w:val="id-ID" w:eastAsia="id-ID"/>
              </w:rPr>
              <w:t>58.566.960.540</w:t>
            </w:r>
            <w:r w:rsidR="00342C0D" w:rsidRPr="00D7631F">
              <w:rPr>
                <w:rFonts w:asciiTheme="majorHAnsi" w:hAnsiTheme="majorHAnsi" w:cs="Calibri"/>
                <w:color w:val="000000" w:themeColor="text1"/>
                <w:sz w:val="22"/>
                <w:szCs w:val="22"/>
                <w:lang w:val="id-ID" w:eastAsia="id-ID"/>
              </w:rPr>
              <w:t xml:space="preserve">,00 </w:t>
            </w:r>
          </w:p>
        </w:tc>
      </w:tr>
      <w:tr w:rsidR="00342C0D" w:rsidRPr="00342C0D" w:rsidTr="00127F30">
        <w:trPr>
          <w:trHeight w:val="417"/>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2 . 2 . 2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Belanja Barang dan Jasa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color w:val="000000" w:themeColor="text1"/>
                <w:lang w:val="id-ID" w:eastAsia="id-ID"/>
              </w:rPr>
            </w:pPr>
            <w:r>
              <w:rPr>
                <w:rFonts w:asciiTheme="majorHAnsi" w:hAnsiTheme="majorHAnsi" w:cs="Calibri"/>
                <w:color w:val="000000" w:themeColor="text1"/>
                <w:sz w:val="22"/>
                <w:szCs w:val="22"/>
                <w:lang w:val="id-ID" w:eastAsia="id-ID"/>
              </w:rPr>
              <w:t>283.536.676.492</w:t>
            </w:r>
            <w:r w:rsidR="0089675B" w:rsidRPr="00D7631F">
              <w:rPr>
                <w:rFonts w:asciiTheme="majorHAnsi" w:hAnsiTheme="majorHAnsi" w:cs="Calibri"/>
                <w:color w:val="000000" w:themeColor="text1"/>
                <w:sz w:val="22"/>
                <w:szCs w:val="22"/>
                <w:lang w:val="id-ID" w:eastAsia="id-ID"/>
              </w:rPr>
              <w:t>,00</w:t>
            </w:r>
          </w:p>
        </w:tc>
      </w:tr>
      <w:tr w:rsidR="00342C0D" w:rsidRPr="00342C0D" w:rsidTr="00127F30">
        <w:trPr>
          <w:trHeight w:val="41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2 . 2 . 3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Belanja Modal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color w:val="000000" w:themeColor="text1"/>
                <w:lang w:val="id-ID" w:eastAsia="id-ID"/>
              </w:rPr>
            </w:pPr>
            <w:r>
              <w:rPr>
                <w:rFonts w:asciiTheme="majorHAnsi" w:hAnsiTheme="majorHAnsi" w:cs="Calibri"/>
                <w:color w:val="000000" w:themeColor="text1"/>
                <w:sz w:val="22"/>
                <w:szCs w:val="22"/>
                <w:lang w:val="id-ID" w:eastAsia="id-ID"/>
              </w:rPr>
              <w:t>515.496.790.482</w:t>
            </w:r>
            <w:r w:rsidR="00C65650">
              <w:rPr>
                <w:rFonts w:asciiTheme="majorHAnsi" w:hAnsiTheme="majorHAnsi" w:cs="Calibri"/>
                <w:color w:val="000000" w:themeColor="text1"/>
                <w:sz w:val="22"/>
                <w:szCs w:val="22"/>
                <w:lang w:eastAsia="id-ID"/>
              </w:rPr>
              <w:t>,</w:t>
            </w:r>
            <w:r w:rsidR="0089675B" w:rsidRPr="00D7631F">
              <w:rPr>
                <w:rFonts w:asciiTheme="majorHAnsi" w:hAnsiTheme="majorHAnsi" w:cs="Calibri"/>
                <w:color w:val="000000" w:themeColor="text1"/>
                <w:sz w:val="22"/>
                <w:szCs w:val="22"/>
                <w:lang w:val="id-ID" w:eastAsia="id-ID"/>
              </w:rPr>
              <w:t>00</w:t>
            </w:r>
          </w:p>
        </w:tc>
      </w:tr>
      <w:tr w:rsidR="00342C0D" w:rsidRPr="00342C0D" w:rsidTr="00431828">
        <w:trPr>
          <w:trHeight w:val="436"/>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SURPLUS/DEFISIT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342C0D" w:rsidP="008F6E5E">
            <w:pPr>
              <w:jc w:val="right"/>
              <w:rPr>
                <w:rFonts w:asciiTheme="majorHAnsi" w:hAnsiTheme="majorHAnsi" w:cs="Calibri"/>
                <w:b/>
                <w:bCs/>
                <w:color w:val="000000" w:themeColor="text1"/>
                <w:lang w:val="id-ID" w:eastAsia="id-ID"/>
              </w:rPr>
            </w:pPr>
            <w:r w:rsidRPr="00D7631F">
              <w:rPr>
                <w:rFonts w:asciiTheme="majorHAnsi" w:hAnsiTheme="majorHAnsi" w:cs="Calibri"/>
                <w:b/>
                <w:bCs/>
                <w:color w:val="000000" w:themeColor="text1"/>
                <w:sz w:val="22"/>
                <w:szCs w:val="22"/>
                <w:lang w:val="id-ID" w:eastAsia="id-ID"/>
              </w:rPr>
              <w:t>(</w:t>
            </w:r>
            <w:r w:rsidR="008F6E5E">
              <w:rPr>
                <w:rFonts w:asciiTheme="majorHAnsi" w:hAnsiTheme="majorHAnsi" w:cs="Calibri"/>
                <w:b/>
                <w:bCs/>
                <w:color w:val="000000" w:themeColor="text1"/>
                <w:sz w:val="22"/>
                <w:szCs w:val="22"/>
                <w:lang w:val="id-ID" w:eastAsia="id-ID"/>
              </w:rPr>
              <w:t>113.475.513.440</w:t>
            </w:r>
            <w:r w:rsidRPr="00D7631F">
              <w:rPr>
                <w:rFonts w:asciiTheme="majorHAnsi" w:hAnsiTheme="majorHAnsi" w:cs="Calibri"/>
                <w:b/>
                <w:bCs/>
                <w:color w:val="000000" w:themeColor="text1"/>
                <w:sz w:val="22"/>
                <w:szCs w:val="22"/>
                <w:lang w:val="id-ID" w:eastAsia="id-ID"/>
              </w:rPr>
              <w:t>,00)</w:t>
            </w:r>
          </w:p>
        </w:tc>
      </w:tr>
      <w:tr w:rsidR="00342C0D" w:rsidRPr="00342C0D" w:rsidTr="00431828">
        <w:trPr>
          <w:trHeight w:val="531"/>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PEMBIAYAAN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w:t>
            </w:r>
          </w:p>
        </w:tc>
      </w:tr>
      <w:tr w:rsidR="00342C0D" w:rsidRPr="00342C0D" w:rsidTr="00431828">
        <w:trPr>
          <w:trHeight w:val="429"/>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3 . 1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PENERIMAAN PEMBIAYAAN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b/>
                <w:bCs/>
                <w:color w:val="000000" w:themeColor="text1"/>
                <w:lang w:val="id-ID" w:eastAsia="id-ID"/>
              </w:rPr>
            </w:pPr>
            <w:r>
              <w:rPr>
                <w:rFonts w:asciiTheme="majorHAnsi" w:hAnsiTheme="majorHAnsi" w:cs="Calibri"/>
                <w:b/>
                <w:bCs/>
                <w:color w:val="000000" w:themeColor="text1"/>
                <w:sz w:val="22"/>
                <w:szCs w:val="22"/>
                <w:lang w:val="id-ID" w:eastAsia="id-ID"/>
              </w:rPr>
              <w:t>131.480.042.910</w:t>
            </w:r>
            <w:r w:rsidR="00342C0D" w:rsidRPr="00D7631F">
              <w:rPr>
                <w:rFonts w:asciiTheme="majorHAnsi" w:hAnsiTheme="majorHAnsi" w:cs="Calibri"/>
                <w:b/>
                <w:bCs/>
                <w:color w:val="000000" w:themeColor="text1"/>
                <w:sz w:val="22"/>
                <w:szCs w:val="22"/>
                <w:lang w:val="id-ID" w:eastAsia="id-ID"/>
              </w:rPr>
              <w:t xml:space="preserve">,00 </w:t>
            </w:r>
          </w:p>
        </w:tc>
      </w:tr>
      <w:tr w:rsidR="00342C0D" w:rsidRPr="00342C0D" w:rsidTr="00431828">
        <w:trPr>
          <w:trHeight w:val="49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3 . 1 . 1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Sisa Lebih Perhitungan Anggaran Tahun Anggaran Sebelumnya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8F6E5E" w:rsidP="008F6E5E">
            <w:pPr>
              <w:jc w:val="right"/>
              <w:rPr>
                <w:rFonts w:asciiTheme="majorHAnsi" w:hAnsiTheme="majorHAnsi" w:cs="Calibri"/>
                <w:color w:val="000000" w:themeColor="text1"/>
                <w:lang w:val="id-ID" w:eastAsia="id-ID"/>
              </w:rPr>
            </w:pPr>
            <w:r>
              <w:rPr>
                <w:rFonts w:asciiTheme="majorHAnsi" w:hAnsiTheme="majorHAnsi" w:cs="Calibri"/>
                <w:color w:val="000000" w:themeColor="text1"/>
                <w:sz w:val="22"/>
                <w:szCs w:val="22"/>
                <w:lang w:val="id-ID" w:eastAsia="id-ID"/>
              </w:rPr>
              <w:t>131.020.042.910</w:t>
            </w:r>
            <w:r w:rsidR="00C65650">
              <w:rPr>
                <w:rFonts w:asciiTheme="majorHAnsi" w:hAnsiTheme="majorHAnsi" w:cs="Calibri"/>
                <w:color w:val="000000" w:themeColor="text1"/>
                <w:sz w:val="22"/>
                <w:szCs w:val="22"/>
                <w:lang w:eastAsia="id-ID"/>
              </w:rPr>
              <w:t>,</w:t>
            </w:r>
            <w:r w:rsidR="00342C0D" w:rsidRPr="00D7631F">
              <w:rPr>
                <w:rFonts w:asciiTheme="majorHAnsi" w:hAnsiTheme="majorHAnsi" w:cs="Calibri"/>
                <w:color w:val="000000" w:themeColor="text1"/>
                <w:sz w:val="22"/>
                <w:szCs w:val="22"/>
                <w:lang w:val="id-ID" w:eastAsia="id-ID"/>
              </w:rPr>
              <w:t xml:space="preserve">00 </w:t>
            </w:r>
          </w:p>
        </w:tc>
      </w:tr>
      <w:tr w:rsidR="00342C0D" w:rsidRPr="00342C0D" w:rsidTr="00127F30">
        <w:trPr>
          <w:trHeight w:val="443"/>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3 . 1 . 3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Hasil Penjualan Kekayaan Daerah yang dipisahkan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921A75"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w:t>
            </w:r>
          </w:p>
        </w:tc>
      </w:tr>
      <w:tr w:rsidR="00342C0D" w:rsidRPr="00342C0D" w:rsidTr="00127F30">
        <w:trPr>
          <w:trHeight w:val="36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3 . 1 . 5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Penerimaan Kembali Pemberian Pinjaman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jc w:val="right"/>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w:t>
            </w:r>
          </w:p>
        </w:tc>
      </w:tr>
      <w:tr w:rsidR="00342C0D" w:rsidRPr="00342C0D" w:rsidTr="00127F30">
        <w:trPr>
          <w:trHeight w:val="469"/>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3 . 1 . 8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Penerimaan Bagian Laba dari Penyertaan Modal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342C0D" w:rsidRDefault="00921A75" w:rsidP="008F6E5E">
            <w:pPr>
              <w:jc w:val="right"/>
              <w:rPr>
                <w:rFonts w:asciiTheme="majorHAnsi" w:hAnsiTheme="majorHAnsi" w:cs="Calibri"/>
                <w:color w:val="000000"/>
                <w:lang w:val="id-ID" w:eastAsia="id-ID"/>
              </w:rPr>
            </w:pPr>
            <w:r>
              <w:rPr>
                <w:rFonts w:asciiTheme="majorHAnsi" w:hAnsiTheme="majorHAnsi" w:cs="Calibri"/>
                <w:color w:val="000000"/>
                <w:sz w:val="22"/>
                <w:szCs w:val="22"/>
                <w:lang w:val="id-ID" w:eastAsia="id-ID"/>
              </w:rPr>
              <w:t>460.000.000,00</w:t>
            </w:r>
          </w:p>
        </w:tc>
      </w:tr>
      <w:tr w:rsidR="00342C0D" w:rsidRPr="00342C0D" w:rsidTr="00431828">
        <w:trPr>
          <w:trHeight w:val="366"/>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3 . 2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PENGELUARAN PEMBIAYAAN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E9665E" w:rsidP="008F6E5E">
            <w:pPr>
              <w:jc w:val="right"/>
              <w:rPr>
                <w:rFonts w:asciiTheme="majorHAnsi" w:hAnsiTheme="majorHAnsi" w:cs="Calibri"/>
                <w:b/>
                <w:bCs/>
                <w:color w:val="000000" w:themeColor="text1"/>
                <w:lang w:val="id-ID" w:eastAsia="id-ID"/>
              </w:rPr>
            </w:pPr>
            <w:r w:rsidRPr="00D7631F">
              <w:rPr>
                <w:rFonts w:asciiTheme="majorHAnsi" w:hAnsiTheme="majorHAnsi" w:cs="Calibri"/>
                <w:b/>
                <w:bCs/>
                <w:color w:val="000000" w:themeColor="text1"/>
                <w:sz w:val="22"/>
                <w:szCs w:val="22"/>
                <w:lang w:eastAsia="id-ID"/>
              </w:rPr>
              <w:t>18.004.529.470</w:t>
            </w:r>
            <w:r w:rsidR="00342C0D" w:rsidRPr="00D7631F">
              <w:rPr>
                <w:rFonts w:asciiTheme="majorHAnsi" w:hAnsiTheme="majorHAnsi" w:cs="Calibri"/>
                <w:b/>
                <w:bCs/>
                <w:color w:val="000000" w:themeColor="text1"/>
                <w:sz w:val="22"/>
                <w:szCs w:val="22"/>
                <w:lang w:val="id-ID" w:eastAsia="id-ID"/>
              </w:rPr>
              <w:t xml:space="preserve">,00 </w:t>
            </w:r>
          </w:p>
        </w:tc>
      </w:tr>
      <w:tr w:rsidR="00342C0D" w:rsidRPr="00342C0D" w:rsidTr="00431828">
        <w:trPr>
          <w:trHeight w:val="413"/>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3 . 2 . 2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Penyertaan Modal (Investasi) Pemerintah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E9665E" w:rsidP="008F6E5E">
            <w:pPr>
              <w:jc w:val="right"/>
              <w:rPr>
                <w:rFonts w:asciiTheme="majorHAnsi" w:hAnsiTheme="majorHAnsi" w:cs="Calibri"/>
                <w:color w:val="000000" w:themeColor="text1"/>
                <w:lang w:val="id-ID" w:eastAsia="id-ID"/>
              </w:rPr>
            </w:pPr>
            <w:r w:rsidRPr="00D7631F">
              <w:rPr>
                <w:rFonts w:asciiTheme="majorHAnsi" w:hAnsiTheme="majorHAnsi" w:cs="Calibri"/>
                <w:color w:val="000000" w:themeColor="text1"/>
                <w:sz w:val="22"/>
                <w:szCs w:val="22"/>
                <w:lang w:eastAsia="id-ID"/>
              </w:rPr>
              <w:t>17.000.000.000</w:t>
            </w:r>
            <w:r w:rsidR="00342C0D" w:rsidRPr="00D7631F">
              <w:rPr>
                <w:rFonts w:asciiTheme="majorHAnsi" w:hAnsiTheme="majorHAnsi" w:cs="Calibri"/>
                <w:color w:val="000000" w:themeColor="text1"/>
                <w:sz w:val="22"/>
                <w:szCs w:val="22"/>
                <w:lang w:val="id-ID" w:eastAsia="id-ID"/>
              </w:rPr>
              <w:t xml:space="preserve">,00 </w:t>
            </w:r>
          </w:p>
        </w:tc>
      </w:tr>
      <w:tr w:rsidR="00342C0D" w:rsidRPr="00342C0D" w:rsidTr="00431828">
        <w:trPr>
          <w:trHeight w:val="368"/>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3 . 2 . 3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Pembayaran Pokok Hutang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E9665E" w:rsidP="008F6E5E">
            <w:pPr>
              <w:jc w:val="right"/>
              <w:rPr>
                <w:rFonts w:asciiTheme="majorHAnsi" w:hAnsiTheme="majorHAnsi" w:cs="Calibri"/>
                <w:color w:val="000000" w:themeColor="text1"/>
                <w:lang w:val="id-ID" w:eastAsia="id-ID"/>
              </w:rPr>
            </w:pPr>
            <w:r w:rsidRPr="00D7631F">
              <w:rPr>
                <w:rFonts w:asciiTheme="majorHAnsi" w:hAnsiTheme="majorHAnsi" w:cs="Calibri"/>
                <w:color w:val="000000" w:themeColor="text1"/>
                <w:sz w:val="22"/>
                <w:szCs w:val="22"/>
                <w:lang w:eastAsia="id-ID"/>
              </w:rPr>
              <w:t>1.004.529.470</w:t>
            </w:r>
            <w:r w:rsidR="00342C0D" w:rsidRPr="00D7631F">
              <w:rPr>
                <w:rFonts w:asciiTheme="majorHAnsi" w:hAnsiTheme="majorHAnsi" w:cs="Calibri"/>
                <w:color w:val="000000" w:themeColor="text1"/>
                <w:sz w:val="22"/>
                <w:szCs w:val="22"/>
                <w:lang w:val="id-ID" w:eastAsia="id-ID"/>
              </w:rPr>
              <w:t xml:space="preserve">,00 </w:t>
            </w:r>
          </w:p>
        </w:tc>
      </w:tr>
      <w:tr w:rsidR="00342C0D" w:rsidRPr="00342C0D" w:rsidTr="00431828">
        <w:trPr>
          <w:trHeight w:val="423"/>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 3 . 2 . 4 </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Pemberian Pinjaman Daerah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342C0D" w:rsidP="008F6E5E">
            <w:pPr>
              <w:jc w:val="right"/>
              <w:rPr>
                <w:rFonts w:asciiTheme="majorHAnsi" w:hAnsiTheme="majorHAnsi" w:cs="Calibri"/>
                <w:color w:val="000000" w:themeColor="text1"/>
                <w:lang w:val="id-ID" w:eastAsia="id-ID"/>
              </w:rPr>
            </w:pPr>
            <w:r w:rsidRPr="00D7631F">
              <w:rPr>
                <w:rFonts w:asciiTheme="majorHAnsi" w:hAnsiTheme="majorHAnsi" w:cs="Calibri"/>
                <w:color w:val="000000" w:themeColor="text1"/>
                <w:sz w:val="22"/>
                <w:szCs w:val="22"/>
                <w:lang w:val="id-ID" w:eastAsia="id-ID"/>
              </w:rPr>
              <w:t xml:space="preserve">-   </w:t>
            </w:r>
          </w:p>
        </w:tc>
      </w:tr>
      <w:tr w:rsidR="00342C0D" w:rsidRPr="00342C0D" w:rsidTr="00431828">
        <w:trPr>
          <w:trHeight w:val="41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w:t>
            </w:r>
            <w:r w:rsidR="007E5117" w:rsidRPr="00342C0D">
              <w:rPr>
                <w:rFonts w:asciiTheme="majorHAnsi" w:hAnsiTheme="majorHAnsi" w:cs="Calibri"/>
                <w:color w:val="000000"/>
                <w:sz w:val="22"/>
                <w:szCs w:val="22"/>
                <w:lang w:val="id-ID" w:eastAsia="id-ID"/>
              </w:rPr>
              <w:t xml:space="preserve">3 . 2 . </w:t>
            </w:r>
            <w:r w:rsidR="007E5117">
              <w:rPr>
                <w:rFonts w:asciiTheme="majorHAnsi" w:hAnsiTheme="majorHAnsi" w:cs="Calibri"/>
                <w:color w:val="000000"/>
                <w:sz w:val="22"/>
                <w:szCs w:val="22"/>
                <w:lang w:val="id-ID" w:eastAsia="id-ID"/>
              </w:rPr>
              <w:t>5</w:t>
            </w:r>
          </w:p>
        </w:tc>
        <w:tc>
          <w:tcPr>
            <w:tcW w:w="4961" w:type="dxa"/>
            <w:tcBorders>
              <w:top w:val="nil"/>
              <w:left w:val="nil"/>
              <w:bottom w:val="single" w:sz="4" w:space="0" w:color="auto"/>
              <w:right w:val="single" w:sz="4" w:space="0" w:color="auto"/>
            </w:tcBorders>
            <w:shd w:val="clear" w:color="auto" w:fill="auto"/>
            <w:noWrap/>
            <w:vAlign w:val="center"/>
            <w:hideMark/>
          </w:tcPr>
          <w:p w:rsidR="00342C0D" w:rsidRPr="00342C0D" w:rsidRDefault="00342C0D" w:rsidP="008F6E5E">
            <w:pPr>
              <w:rPr>
                <w:rFonts w:asciiTheme="majorHAnsi" w:hAnsiTheme="majorHAnsi" w:cs="Calibri"/>
                <w:color w:val="000000"/>
                <w:lang w:val="id-ID" w:eastAsia="id-ID"/>
              </w:rPr>
            </w:pPr>
            <w:r w:rsidRPr="00342C0D">
              <w:rPr>
                <w:rFonts w:asciiTheme="majorHAnsi" w:hAnsiTheme="majorHAnsi" w:cs="Calibri"/>
                <w:color w:val="000000"/>
                <w:sz w:val="22"/>
                <w:szCs w:val="22"/>
                <w:lang w:val="id-ID" w:eastAsia="id-ID"/>
              </w:rPr>
              <w:t xml:space="preserve">Penyertaan Modal Investasi Non Permanen </w:t>
            </w:r>
          </w:p>
        </w:tc>
        <w:tc>
          <w:tcPr>
            <w:tcW w:w="3128" w:type="dxa"/>
            <w:tcBorders>
              <w:top w:val="nil"/>
              <w:left w:val="nil"/>
              <w:bottom w:val="single" w:sz="4" w:space="0" w:color="auto"/>
              <w:right w:val="single" w:sz="4" w:space="0" w:color="auto"/>
            </w:tcBorders>
            <w:shd w:val="clear" w:color="auto" w:fill="auto"/>
            <w:noWrap/>
            <w:vAlign w:val="center"/>
            <w:hideMark/>
          </w:tcPr>
          <w:p w:rsidR="00342C0D" w:rsidRPr="00D7631F" w:rsidRDefault="00342C0D" w:rsidP="008F6E5E">
            <w:pPr>
              <w:jc w:val="right"/>
              <w:rPr>
                <w:rFonts w:asciiTheme="majorHAnsi" w:hAnsiTheme="majorHAnsi" w:cs="Calibri"/>
                <w:color w:val="000000" w:themeColor="text1"/>
                <w:lang w:val="id-ID" w:eastAsia="id-ID"/>
              </w:rPr>
            </w:pPr>
            <w:r w:rsidRPr="00D7631F">
              <w:rPr>
                <w:rFonts w:asciiTheme="majorHAnsi" w:hAnsiTheme="majorHAnsi" w:cs="Calibri"/>
                <w:color w:val="000000" w:themeColor="text1"/>
                <w:sz w:val="22"/>
                <w:szCs w:val="22"/>
                <w:lang w:val="id-ID" w:eastAsia="id-ID"/>
              </w:rPr>
              <w:t xml:space="preserve"> -   </w:t>
            </w:r>
          </w:p>
        </w:tc>
      </w:tr>
      <w:tr w:rsidR="0089675B" w:rsidRPr="00342C0D" w:rsidTr="00431828">
        <w:trPr>
          <w:trHeight w:val="373"/>
        </w:trPr>
        <w:tc>
          <w:tcPr>
            <w:tcW w:w="5969" w:type="dxa"/>
            <w:gridSpan w:val="2"/>
            <w:tcBorders>
              <w:top w:val="nil"/>
              <w:left w:val="single" w:sz="4" w:space="0" w:color="auto"/>
              <w:bottom w:val="single" w:sz="4" w:space="0" w:color="auto"/>
              <w:right w:val="single" w:sz="4" w:space="0" w:color="auto"/>
            </w:tcBorders>
            <w:shd w:val="clear" w:color="auto" w:fill="auto"/>
            <w:noWrap/>
            <w:vAlign w:val="center"/>
            <w:hideMark/>
          </w:tcPr>
          <w:p w:rsidR="0089675B" w:rsidRPr="00342C0D" w:rsidRDefault="0089675B"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PEMBIAYAAN NETTO </w:t>
            </w:r>
          </w:p>
        </w:tc>
        <w:tc>
          <w:tcPr>
            <w:tcW w:w="3128" w:type="dxa"/>
            <w:tcBorders>
              <w:top w:val="nil"/>
              <w:left w:val="nil"/>
              <w:bottom w:val="single" w:sz="4" w:space="0" w:color="auto"/>
              <w:right w:val="single" w:sz="4" w:space="0" w:color="auto"/>
            </w:tcBorders>
            <w:shd w:val="clear" w:color="auto" w:fill="auto"/>
            <w:noWrap/>
            <w:vAlign w:val="center"/>
            <w:hideMark/>
          </w:tcPr>
          <w:p w:rsidR="0089675B" w:rsidRPr="00D7631F" w:rsidRDefault="008F6E5E" w:rsidP="008F6E5E">
            <w:pPr>
              <w:jc w:val="right"/>
              <w:rPr>
                <w:rFonts w:asciiTheme="majorHAnsi" w:hAnsiTheme="majorHAnsi" w:cs="Calibri"/>
                <w:b/>
                <w:bCs/>
                <w:color w:val="000000" w:themeColor="text1"/>
                <w:lang w:val="id-ID" w:eastAsia="id-ID"/>
              </w:rPr>
            </w:pPr>
            <w:r>
              <w:rPr>
                <w:rFonts w:asciiTheme="majorHAnsi" w:hAnsiTheme="majorHAnsi" w:cs="Calibri"/>
                <w:b/>
                <w:bCs/>
                <w:color w:val="000000" w:themeColor="text1"/>
                <w:sz w:val="22"/>
                <w:szCs w:val="22"/>
                <w:lang w:val="id-ID" w:eastAsia="id-ID"/>
              </w:rPr>
              <w:t>113.475.513.440</w:t>
            </w:r>
            <w:r w:rsidR="0089675B" w:rsidRPr="00D7631F">
              <w:rPr>
                <w:rFonts w:asciiTheme="majorHAnsi" w:hAnsiTheme="majorHAnsi" w:cs="Calibri"/>
                <w:b/>
                <w:bCs/>
                <w:color w:val="000000" w:themeColor="text1"/>
                <w:sz w:val="22"/>
                <w:szCs w:val="22"/>
                <w:lang w:val="id-ID" w:eastAsia="id-ID"/>
              </w:rPr>
              <w:t xml:space="preserve">,00 </w:t>
            </w:r>
          </w:p>
        </w:tc>
      </w:tr>
      <w:tr w:rsidR="0089675B" w:rsidRPr="00342C0D" w:rsidTr="00431828">
        <w:trPr>
          <w:trHeight w:val="495"/>
        </w:trPr>
        <w:tc>
          <w:tcPr>
            <w:tcW w:w="5969" w:type="dxa"/>
            <w:gridSpan w:val="2"/>
            <w:tcBorders>
              <w:top w:val="nil"/>
              <w:left w:val="single" w:sz="4" w:space="0" w:color="auto"/>
              <w:bottom w:val="single" w:sz="4" w:space="0" w:color="auto"/>
              <w:right w:val="single" w:sz="4" w:space="0" w:color="auto"/>
            </w:tcBorders>
            <w:shd w:val="clear" w:color="auto" w:fill="auto"/>
            <w:noWrap/>
            <w:vAlign w:val="center"/>
            <w:hideMark/>
          </w:tcPr>
          <w:p w:rsidR="0089675B" w:rsidRPr="00342C0D" w:rsidRDefault="0089675B" w:rsidP="008F6E5E">
            <w:pPr>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SISA LEBIH PEMBIAYAAN ANGGARAN TAHUN BERKENAAN </w:t>
            </w:r>
          </w:p>
        </w:tc>
        <w:tc>
          <w:tcPr>
            <w:tcW w:w="3128" w:type="dxa"/>
            <w:tcBorders>
              <w:top w:val="nil"/>
              <w:left w:val="nil"/>
              <w:bottom w:val="single" w:sz="4" w:space="0" w:color="auto"/>
              <w:right w:val="single" w:sz="4" w:space="0" w:color="auto"/>
            </w:tcBorders>
            <w:shd w:val="clear" w:color="auto" w:fill="auto"/>
            <w:noWrap/>
            <w:vAlign w:val="center"/>
            <w:hideMark/>
          </w:tcPr>
          <w:p w:rsidR="0089675B" w:rsidRPr="00342C0D" w:rsidRDefault="0089675B" w:rsidP="008F6E5E">
            <w:pPr>
              <w:jc w:val="right"/>
              <w:rPr>
                <w:rFonts w:asciiTheme="majorHAnsi" w:hAnsiTheme="majorHAnsi" w:cs="Calibri"/>
                <w:b/>
                <w:bCs/>
                <w:color w:val="000000"/>
                <w:lang w:val="id-ID" w:eastAsia="id-ID"/>
              </w:rPr>
            </w:pPr>
            <w:r w:rsidRPr="00342C0D">
              <w:rPr>
                <w:rFonts w:asciiTheme="majorHAnsi" w:hAnsiTheme="majorHAnsi" w:cs="Calibri"/>
                <w:b/>
                <w:bCs/>
                <w:color w:val="000000"/>
                <w:sz w:val="22"/>
                <w:szCs w:val="22"/>
                <w:lang w:val="id-ID" w:eastAsia="id-ID"/>
              </w:rPr>
              <w:t xml:space="preserve">-   </w:t>
            </w:r>
          </w:p>
        </w:tc>
      </w:tr>
    </w:tbl>
    <w:p w:rsidR="0055740A" w:rsidRPr="008F6E5E" w:rsidRDefault="008F6E5E" w:rsidP="008F6E5E">
      <w:pPr>
        <w:autoSpaceDE w:val="0"/>
        <w:autoSpaceDN w:val="0"/>
        <w:adjustRightInd w:val="0"/>
        <w:jc w:val="both"/>
        <w:rPr>
          <w:rFonts w:asciiTheme="majorHAnsi" w:eastAsiaTheme="minorHAnsi" w:hAnsiTheme="majorHAnsi" w:cs="Bookman Old Style"/>
          <w:sz w:val="20"/>
          <w:szCs w:val="20"/>
          <w:lang w:val="id-ID"/>
        </w:rPr>
      </w:pPr>
      <w:r w:rsidRPr="008F6E5E">
        <w:rPr>
          <w:rFonts w:asciiTheme="majorHAnsi" w:eastAsiaTheme="minorHAnsi" w:hAnsiTheme="majorHAnsi" w:cs="Bookman Old Style"/>
          <w:sz w:val="20"/>
          <w:szCs w:val="20"/>
          <w:lang w:val="id-ID"/>
        </w:rPr>
        <w:t>Sumber : TAPD Kabupaten Tabalong, 2015</w:t>
      </w:r>
    </w:p>
    <w:p w:rsidR="005B1F34" w:rsidRPr="00415330" w:rsidRDefault="005B1F34" w:rsidP="0055740A">
      <w:pPr>
        <w:autoSpaceDE w:val="0"/>
        <w:autoSpaceDN w:val="0"/>
        <w:adjustRightInd w:val="0"/>
        <w:spacing w:line="480" w:lineRule="auto"/>
        <w:ind w:firstLine="720"/>
        <w:jc w:val="both"/>
        <w:rPr>
          <w:rFonts w:asciiTheme="majorHAnsi" w:eastAsiaTheme="minorHAnsi" w:hAnsiTheme="majorHAnsi" w:cs="Bookman Old Style"/>
          <w:lang w:val="id-ID"/>
        </w:rPr>
      </w:pPr>
      <w:r w:rsidRPr="003C23E6">
        <w:rPr>
          <w:rFonts w:asciiTheme="majorHAnsi" w:eastAsiaTheme="minorHAnsi" w:hAnsiTheme="majorHAnsi" w:cs="Bookman Old Style"/>
          <w:lang w:val="id-ID"/>
        </w:rPr>
        <w:lastRenderedPageBreak/>
        <w:t>T</w:t>
      </w:r>
      <w:r w:rsidR="00B727EA" w:rsidRPr="003C23E6">
        <w:rPr>
          <w:rFonts w:asciiTheme="majorHAnsi" w:eastAsiaTheme="minorHAnsi" w:hAnsiTheme="majorHAnsi" w:cs="Bookman Old Style"/>
          <w:lang w:val="id-ID"/>
        </w:rPr>
        <w:t xml:space="preserve">abel di atas </w:t>
      </w:r>
      <w:r w:rsidR="00B727EA" w:rsidRPr="00415330">
        <w:rPr>
          <w:rFonts w:asciiTheme="majorHAnsi" w:eastAsiaTheme="minorHAnsi" w:hAnsiTheme="majorHAnsi" w:cs="Bookman Old Style"/>
          <w:lang w:val="id-ID"/>
        </w:rPr>
        <w:t>menunjukkan bahwa target</w:t>
      </w:r>
      <w:r w:rsidR="00097D40">
        <w:rPr>
          <w:rFonts w:asciiTheme="majorHAnsi" w:eastAsiaTheme="minorHAnsi" w:hAnsiTheme="majorHAnsi" w:cs="Bookman Old Style"/>
          <w:lang w:val="id-ID"/>
        </w:rPr>
        <w:t xml:space="preserve"> </w:t>
      </w:r>
      <w:r w:rsidR="00B727EA" w:rsidRPr="00415330">
        <w:rPr>
          <w:rFonts w:asciiTheme="majorHAnsi" w:eastAsiaTheme="minorHAnsi" w:hAnsiTheme="majorHAnsi" w:cs="Bookman Old Style"/>
          <w:lang w:val="id-ID"/>
        </w:rPr>
        <w:t>p</w:t>
      </w:r>
      <w:r w:rsidRPr="00415330">
        <w:rPr>
          <w:rFonts w:asciiTheme="majorHAnsi" w:eastAsiaTheme="minorHAnsi" w:hAnsiTheme="majorHAnsi" w:cs="Bookman Old Style"/>
          <w:lang w:val="id-ID"/>
        </w:rPr>
        <w:t xml:space="preserve">endapatan </w:t>
      </w:r>
      <w:r w:rsidR="00B727EA" w:rsidRPr="00415330">
        <w:rPr>
          <w:rFonts w:asciiTheme="majorHAnsi" w:eastAsiaTheme="minorHAnsi" w:hAnsiTheme="majorHAnsi" w:cs="Bookman Old Style"/>
          <w:lang w:val="id-ID"/>
        </w:rPr>
        <w:t xml:space="preserve">daerah </w:t>
      </w:r>
      <w:r w:rsidRPr="00415330">
        <w:rPr>
          <w:rFonts w:asciiTheme="majorHAnsi" w:eastAsiaTheme="minorHAnsi" w:hAnsiTheme="majorHAnsi" w:cs="Bookman Old Style"/>
          <w:lang w:val="id-ID"/>
        </w:rPr>
        <w:t>tahun 201</w:t>
      </w:r>
      <w:r w:rsidR="004F3788">
        <w:rPr>
          <w:rFonts w:asciiTheme="majorHAnsi" w:eastAsiaTheme="minorHAnsi" w:hAnsiTheme="majorHAnsi" w:cs="Bookman Old Style"/>
          <w:lang w:val="id-ID"/>
        </w:rPr>
        <w:t>6</w:t>
      </w:r>
      <w:r w:rsidRPr="00415330">
        <w:rPr>
          <w:rFonts w:asciiTheme="majorHAnsi" w:eastAsiaTheme="minorHAnsi" w:hAnsiTheme="majorHAnsi" w:cs="Bookman Old Style"/>
          <w:lang w:val="id-ID"/>
        </w:rPr>
        <w:t xml:space="preserve"> diperkirakan sebesar </w:t>
      </w:r>
      <w:r w:rsidRPr="00415330">
        <w:rPr>
          <w:rFonts w:ascii="Cambria" w:hAnsi="Cambria" w:cs="Calibri"/>
          <w:b/>
          <w:bCs/>
          <w:lang w:val="id-ID" w:eastAsia="id-ID"/>
        </w:rPr>
        <w:t>Rp.</w:t>
      </w:r>
      <w:r w:rsidR="007E5117" w:rsidRPr="00342C0D">
        <w:rPr>
          <w:rFonts w:asciiTheme="majorHAnsi" w:hAnsiTheme="majorHAnsi" w:cs="Calibri"/>
          <w:b/>
          <w:bCs/>
          <w:color w:val="000000"/>
          <w:sz w:val="22"/>
          <w:szCs w:val="22"/>
          <w:lang w:val="id-ID" w:eastAsia="id-ID"/>
        </w:rPr>
        <w:t>1.</w:t>
      </w:r>
      <w:r w:rsidR="0055740A">
        <w:rPr>
          <w:rFonts w:asciiTheme="majorHAnsi" w:hAnsiTheme="majorHAnsi" w:cs="Calibri"/>
          <w:b/>
          <w:bCs/>
          <w:color w:val="000000"/>
          <w:sz w:val="22"/>
          <w:szCs w:val="22"/>
          <w:lang w:val="id-ID" w:eastAsia="id-ID"/>
        </w:rPr>
        <w:t>5</w:t>
      </w:r>
      <w:r w:rsidR="00695F05">
        <w:rPr>
          <w:rFonts w:asciiTheme="majorHAnsi" w:hAnsiTheme="majorHAnsi" w:cs="Calibri"/>
          <w:b/>
          <w:bCs/>
          <w:color w:val="000000"/>
          <w:sz w:val="22"/>
          <w:szCs w:val="22"/>
          <w:lang w:val="id-ID" w:eastAsia="id-ID"/>
        </w:rPr>
        <w:t>77.265.948.000</w:t>
      </w:r>
      <w:r w:rsidR="00200E20">
        <w:rPr>
          <w:rFonts w:asciiTheme="majorHAnsi" w:hAnsiTheme="majorHAnsi" w:cs="Calibri"/>
          <w:b/>
          <w:bCs/>
          <w:color w:val="000000"/>
          <w:sz w:val="22"/>
          <w:szCs w:val="22"/>
          <w:lang w:val="id-ID" w:eastAsia="id-ID"/>
        </w:rPr>
        <w:t>,</w:t>
      </w:r>
      <w:r w:rsidR="007E5117" w:rsidRPr="00342C0D">
        <w:rPr>
          <w:rFonts w:asciiTheme="majorHAnsi" w:hAnsiTheme="majorHAnsi" w:cs="Calibri"/>
          <w:b/>
          <w:bCs/>
          <w:color w:val="000000"/>
          <w:sz w:val="22"/>
          <w:szCs w:val="22"/>
          <w:lang w:val="id-ID" w:eastAsia="id-ID"/>
        </w:rPr>
        <w:t>0</w:t>
      </w:r>
      <w:r w:rsidR="007E5117">
        <w:rPr>
          <w:rFonts w:asciiTheme="majorHAnsi" w:hAnsiTheme="majorHAnsi" w:cs="Calibri"/>
          <w:b/>
          <w:bCs/>
          <w:color w:val="000000"/>
          <w:sz w:val="22"/>
          <w:szCs w:val="22"/>
          <w:lang w:val="id-ID" w:eastAsia="id-ID"/>
        </w:rPr>
        <w:t>0</w:t>
      </w:r>
      <w:r w:rsidR="003C23E6" w:rsidRPr="00415330">
        <w:rPr>
          <w:rFonts w:ascii="Cambria" w:hAnsi="Cambria" w:cs="Calibri"/>
          <w:b/>
          <w:bCs/>
          <w:lang w:val="id-ID"/>
        </w:rPr>
        <w:t>.</w:t>
      </w:r>
      <w:r w:rsidR="00097D40">
        <w:rPr>
          <w:rFonts w:ascii="Cambria" w:hAnsi="Cambria" w:cs="Calibri"/>
          <w:b/>
          <w:bCs/>
          <w:lang w:val="id-ID"/>
        </w:rPr>
        <w:t xml:space="preserve"> </w:t>
      </w:r>
      <w:r w:rsidR="003C23E6" w:rsidRPr="003C23E6">
        <w:rPr>
          <w:rFonts w:ascii="Cambria" w:hAnsi="Cambria" w:cs="Calibri"/>
          <w:bCs/>
          <w:lang w:val="id-ID"/>
        </w:rPr>
        <w:t xml:space="preserve">Target tersebut </w:t>
      </w:r>
      <w:r w:rsidR="003C23E6">
        <w:rPr>
          <w:rFonts w:ascii="Cambria" w:hAnsi="Cambria" w:cs="Calibri"/>
          <w:bCs/>
          <w:lang w:val="id-ID"/>
        </w:rPr>
        <w:t xml:space="preserve">mengalami peningkatan sebesar </w:t>
      </w:r>
      <w:r w:rsidR="0055740A">
        <w:rPr>
          <w:rFonts w:ascii="Cambria" w:hAnsi="Cambria" w:cs="Calibri"/>
          <w:bCs/>
          <w:lang w:val="id-ID"/>
        </w:rPr>
        <w:t>26,</w:t>
      </w:r>
      <w:r w:rsidR="00695F05">
        <w:rPr>
          <w:rFonts w:ascii="Cambria" w:hAnsi="Cambria" w:cs="Calibri"/>
          <w:bCs/>
          <w:lang w:val="id-ID"/>
        </w:rPr>
        <w:t>80</w:t>
      </w:r>
      <w:r w:rsidR="003C23E6">
        <w:rPr>
          <w:rFonts w:ascii="Cambria" w:hAnsi="Cambria" w:cs="Calibri"/>
          <w:bCs/>
          <w:lang w:val="id-ID"/>
        </w:rPr>
        <w:t xml:space="preserve"> persen dari tahun sebelumnya, yaitu </w:t>
      </w:r>
      <w:r w:rsidR="003C23E6" w:rsidRPr="00415330">
        <w:rPr>
          <w:rFonts w:ascii="Cambria" w:hAnsi="Cambria" w:cs="Calibri"/>
          <w:b/>
          <w:bCs/>
          <w:lang w:val="id-ID"/>
        </w:rPr>
        <w:t>Rp.</w:t>
      </w:r>
      <w:r w:rsidR="007E5117">
        <w:rPr>
          <w:rFonts w:ascii="Cambria" w:hAnsi="Cambria" w:cs="Calibri"/>
          <w:b/>
          <w:bCs/>
          <w:lang w:val="id-ID"/>
        </w:rPr>
        <w:t>1.154.581</w:t>
      </w:r>
      <w:r w:rsidR="001F3D76">
        <w:rPr>
          <w:rFonts w:ascii="Cambria" w:hAnsi="Cambria" w:cs="Calibri"/>
          <w:b/>
          <w:bCs/>
          <w:lang w:val="id-ID"/>
        </w:rPr>
        <w:t>.217.803,00</w:t>
      </w:r>
      <w:r w:rsidR="003C23E6" w:rsidRPr="00415330">
        <w:rPr>
          <w:rFonts w:ascii="Cambria" w:hAnsi="Cambria" w:cs="Calibri"/>
          <w:b/>
          <w:bCs/>
          <w:lang w:val="id-ID"/>
        </w:rPr>
        <w:t xml:space="preserve">. </w:t>
      </w:r>
      <w:r w:rsidR="003C23E6" w:rsidRPr="00415330">
        <w:rPr>
          <w:rFonts w:ascii="Cambria" w:hAnsi="Cambria" w:cs="Calibri"/>
          <w:bCs/>
          <w:lang w:val="id-ID"/>
        </w:rPr>
        <w:t>Untu</w:t>
      </w:r>
      <w:r w:rsidR="003C23E6">
        <w:rPr>
          <w:rFonts w:ascii="Cambria" w:hAnsi="Cambria" w:cs="Calibri"/>
          <w:bCs/>
          <w:lang w:val="id-ID"/>
        </w:rPr>
        <w:t>k target demikian Pemerintah Daerah berupaya keras</w:t>
      </w:r>
      <w:r w:rsidR="008F6E5E">
        <w:rPr>
          <w:rFonts w:ascii="Cambria" w:hAnsi="Cambria" w:cs="Calibri"/>
          <w:bCs/>
          <w:lang w:val="id-ID"/>
        </w:rPr>
        <w:t xml:space="preserve"> </w:t>
      </w:r>
      <w:r w:rsidR="003C23E6" w:rsidRPr="003C23E6">
        <w:rPr>
          <w:rFonts w:ascii="Cambria" w:hAnsi="Cambria" w:cs="Calibri"/>
          <w:bCs/>
          <w:lang w:val="id-ID" w:eastAsia="id-ID"/>
        </w:rPr>
        <w:t xml:space="preserve">dengan </w:t>
      </w:r>
      <w:r w:rsidR="00B727EA" w:rsidRPr="003C23E6">
        <w:rPr>
          <w:rFonts w:asciiTheme="majorHAnsi" w:eastAsiaTheme="minorHAnsi" w:hAnsiTheme="majorHAnsi" w:cs="Bookman Old Style"/>
          <w:lang w:val="id-ID"/>
        </w:rPr>
        <w:t xml:space="preserve">mengoptimalkan pada </w:t>
      </w:r>
      <w:r w:rsidR="003C23E6" w:rsidRPr="003C23E6">
        <w:rPr>
          <w:rFonts w:asciiTheme="majorHAnsi" w:eastAsiaTheme="minorHAnsi" w:hAnsiTheme="majorHAnsi" w:cs="Bookman Old Style"/>
          <w:lang w:val="id-ID"/>
        </w:rPr>
        <w:t>seluruh kompone</w:t>
      </w:r>
      <w:r w:rsidR="00415330">
        <w:rPr>
          <w:rFonts w:asciiTheme="majorHAnsi" w:eastAsiaTheme="minorHAnsi" w:hAnsiTheme="majorHAnsi" w:cs="Bookman Old Style"/>
          <w:lang w:val="id-ID"/>
        </w:rPr>
        <w:t xml:space="preserve">n penerimaan pendapatan </w:t>
      </w:r>
      <w:r w:rsidR="00415330" w:rsidRPr="00415330">
        <w:rPr>
          <w:rFonts w:asciiTheme="majorHAnsi" w:eastAsiaTheme="minorHAnsi" w:hAnsiTheme="majorHAnsi" w:cs="Bookman Old Style"/>
          <w:lang w:val="id-ID"/>
        </w:rPr>
        <w:t>daerah</w:t>
      </w:r>
      <w:r w:rsidR="00415330">
        <w:rPr>
          <w:rFonts w:asciiTheme="majorHAnsi" w:eastAsiaTheme="minorHAnsi" w:hAnsiTheme="majorHAnsi" w:cs="Bookman Old Style"/>
          <w:lang w:val="id-ID"/>
        </w:rPr>
        <w:t xml:space="preserve"> yaitu</w:t>
      </w:r>
      <w:r w:rsidR="00415330" w:rsidRPr="00415330">
        <w:rPr>
          <w:rFonts w:asciiTheme="majorHAnsi" w:eastAsiaTheme="minorHAnsi" w:hAnsiTheme="majorHAnsi" w:cs="Bookman Old Style"/>
          <w:lang w:val="id-ID"/>
        </w:rPr>
        <w:t xml:space="preserve"> :</w:t>
      </w:r>
    </w:p>
    <w:p w:rsidR="00415330" w:rsidRPr="00415330" w:rsidRDefault="00415330" w:rsidP="0055740A">
      <w:pPr>
        <w:pStyle w:val="ListParagraph"/>
        <w:numPr>
          <w:ilvl w:val="0"/>
          <w:numId w:val="7"/>
        </w:numPr>
        <w:autoSpaceDE w:val="0"/>
        <w:autoSpaceDN w:val="0"/>
        <w:adjustRightInd w:val="0"/>
        <w:spacing w:line="480" w:lineRule="auto"/>
        <w:jc w:val="both"/>
        <w:rPr>
          <w:rFonts w:asciiTheme="majorHAnsi" w:eastAsiaTheme="minorHAnsi" w:hAnsiTheme="majorHAnsi" w:cs="Bookman Old Style"/>
          <w:lang w:val="id-ID"/>
        </w:rPr>
      </w:pPr>
      <w:r w:rsidRPr="00415330">
        <w:rPr>
          <w:rFonts w:asciiTheme="majorHAnsi" w:eastAsiaTheme="minorHAnsi" w:hAnsiTheme="majorHAnsi" w:cs="Bookman Old Style"/>
          <w:lang w:val="id-ID"/>
        </w:rPr>
        <w:t>Pajak daerah</w:t>
      </w:r>
      <w:r>
        <w:rPr>
          <w:rFonts w:asciiTheme="majorHAnsi" w:eastAsiaTheme="minorHAnsi" w:hAnsiTheme="majorHAnsi" w:cs="Bookman Old Style"/>
          <w:lang w:val="id-ID"/>
        </w:rPr>
        <w:t xml:space="preserve"> yang meliputi pajak hotel, pajak restoran, pajak hiburan, pajak reklame, pajak penerangan jalan</w:t>
      </w:r>
      <w:r w:rsidR="00317BA3">
        <w:rPr>
          <w:rFonts w:asciiTheme="majorHAnsi" w:eastAsiaTheme="minorHAnsi" w:hAnsiTheme="majorHAnsi" w:cs="Bookman Old Style"/>
          <w:lang w:val="id-ID"/>
        </w:rPr>
        <w:t>, pajak air bawah tanah, pajak sarang burung walet, pajak mineral bukan logam dan batuan, pajak bumi dan bangunan perdesaan dan perkotaan dan bea perolehan hak atas tanah dan bangunan.</w:t>
      </w:r>
    </w:p>
    <w:p w:rsidR="00415330" w:rsidRPr="00415330" w:rsidRDefault="00415330" w:rsidP="0055740A">
      <w:pPr>
        <w:pStyle w:val="ListParagraph"/>
        <w:numPr>
          <w:ilvl w:val="0"/>
          <w:numId w:val="7"/>
        </w:numPr>
        <w:autoSpaceDE w:val="0"/>
        <w:autoSpaceDN w:val="0"/>
        <w:adjustRightInd w:val="0"/>
        <w:spacing w:line="480" w:lineRule="auto"/>
        <w:jc w:val="both"/>
        <w:rPr>
          <w:rFonts w:asciiTheme="majorHAnsi" w:eastAsiaTheme="minorHAnsi" w:hAnsiTheme="majorHAnsi" w:cs="Bookman Old Style"/>
          <w:lang w:val="id-ID"/>
        </w:rPr>
      </w:pPr>
      <w:r w:rsidRPr="00415330">
        <w:rPr>
          <w:rFonts w:asciiTheme="majorHAnsi" w:eastAsiaTheme="minorHAnsi" w:hAnsiTheme="majorHAnsi" w:cs="Bookman Old Style"/>
          <w:lang w:val="id-ID"/>
        </w:rPr>
        <w:t>Retribusi daerah</w:t>
      </w:r>
      <w:r w:rsidR="00317BA3">
        <w:rPr>
          <w:rFonts w:asciiTheme="majorHAnsi" w:eastAsiaTheme="minorHAnsi" w:hAnsiTheme="majorHAnsi" w:cs="Bookman Old Style"/>
          <w:lang w:val="id-ID"/>
        </w:rPr>
        <w:t xml:space="preserve"> yang meliputi retribusi jasa umum, retribusi jasa usaha, retribusi perizinan tertentu.</w:t>
      </w:r>
    </w:p>
    <w:p w:rsidR="00415330" w:rsidRPr="00415330" w:rsidRDefault="00415330" w:rsidP="0055740A">
      <w:pPr>
        <w:pStyle w:val="ListParagraph"/>
        <w:numPr>
          <w:ilvl w:val="0"/>
          <w:numId w:val="7"/>
        </w:numPr>
        <w:autoSpaceDE w:val="0"/>
        <w:autoSpaceDN w:val="0"/>
        <w:adjustRightInd w:val="0"/>
        <w:spacing w:line="480" w:lineRule="auto"/>
        <w:jc w:val="both"/>
        <w:rPr>
          <w:rFonts w:asciiTheme="majorHAnsi" w:eastAsiaTheme="minorHAnsi" w:hAnsiTheme="majorHAnsi" w:cs="Bookman Old Style"/>
          <w:lang w:val="id-ID"/>
        </w:rPr>
      </w:pPr>
      <w:r w:rsidRPr="00415330">
        <w:rPr>
          <w:rFonts w:ascii="Cambria" w:hAnsi="Cambria" w:cs="Calibri"/>
          <w:lang w:val="id-ID" w:eastAsia="id-ID"/>
        </w:rPr>
        <w:t>Hasil Pengelolaan Kekayaan Daerah yang Dipisahkan</w:t>
      </w:r>
      <w:r w:rsidR="00317BA3">
        <w:rPr>
          <w:rFonts w:ascii="Cambria" w:hAnsi="Cambria" w:cs="Calibri"/>
          <w:lang w:val="id-ID" w:eastAsia="id-ID"/>
        </w:rPr>
        <w:t xml:space="preserve"> yang meliputi bagian laba penyertaan modal pada perusahaan milik daerah (BUMD)</w:t>
      </w:r>
    </w:p>
    <w:p w:rsidR="00317BA3" w:rsidRPr="00317BA3" w:rsidRDefault="00415330" w:rsidP="0055740A">
      <w:pPr>
        <w:pStyle w:val="ListParagraph"/>
        <w:numPr>
          <w:ilvl w:val="0"/>
          <w:numId w:val="7"/>
        </w:numPr>
        <w:autoSpaceDE w:val="0"/>
        <w:autoSpaceDN w:val="0"/>
        <w:adjustRightInd w:val="0"/>
        <w:spacing w:line="480" w:lineRule="auto"/>
        <w:jc w:val="both"/>
        <w:rPr>
          <w:rFonts w:asciiTheme="majorHAnsi" w:eastAsiaTheme="minorHAnsi" w:hAnsiTheme="majorHAnsi" w:cs="Bookman Old Style"/>
          <w:lang w:val="id-ID"/>
        </w:rPr>
      </w:pPr>
      <w:r w:rsidRPr="00415330">
        <w:rPr>
          <w:rFonts w:ascii="Cambria" w:hAnsi="Cambria" w:cs="Calibri"/>
          <w:lang w:val="id-ID" w:eastAsia="id-ID"/>
        </w:rPr>
        <w:t>Lain-lain Pendapatan Asli Daerah yang Sah</w:t>
      </w:r>
      <w:r w:rsidR="00317BA3">
        <w:rPr>
          <w:rFonts w:ascii="Cambria" w:hAnsi="Cambria" w:cs="Calibri"/>
          <w:lang w:val="id-ID" w:eastAsia="id-ID"/>
        </w:rPr>
        <w:t xml:space="preserve"> yang meliputi hasil penjualan aset daerah yang tidak dipisahkan, penerimaan jasa giro, penerimaan bunga deposito, pendapatan denda retribusi, pendapatan BLUD, pendapatan pengelolaan aset daerah dan dana kapitasi JKN pada FKTP</w:t>
      </w:r>
    </w:p>
    <w:p w:rsidR="0041440B" w:rsidRPr="0041440B" w:rsidRDefault="00317BA3" w:rsidP="0055740A">
      <w:pPr>
        <w:pStyle w:val="ListParagraph"/>
        <w:numPr>
          <w:ilvl w:val="0"/>
          <w:numId w:val="7"/>
        </w:numPr>
        <w:autoSpaceDE w:val="0"/>
        <w:autoSpaceDN w:val="0"/>
        <w:adjustRightInd w:val="0"/>
        <w:spacing w:line="480" w:lineRule="auto"/>
        <w:jc w:val="both"/>
        <w:rPr>
          <w:rFonts w:asciiTheme="majorHAnsi" w:eastAsiaTheme="minorHAnsi" w:hAnsiTheme="majorHAnsi" w:cs="Bookman Old Style"/>
          <w:lang w:val="id-ID"/>
        </w:rPr>
      </w:pPr>
      <w:r>
        <w:rPr>
          <w:rFonts w:ascii="Cambria" w:hAnsi="Cambria" w:cs="Calibri"/>
          <w:lang w:val="id-ID" w:eastAsia="id-ID"/>
        </w:rPr>
        <w:t>Dana perimbangan yang meliputi bagi hasil pajak/bagi hasil bukan pajak, dana alokasi umum dan dana alokasi khusus</w:t>
      </w:r>
    </w:p>
    <w:p w:rsidR="0041440B" w:rsidRPr="0041440B" w:rsidRDefault="0041440B" w:rsidP="0055740A">
      <w:pPr>
        <w:pStyle w:val="ListParagraph"/>
        <w:numPr>
          <w:ilvl w:val="0"/>
          <w:numId w:val="7"/>
        </w:numPr>
        <w:autoSpaceDE w:val="0"/>
        <w:autoSpaceDN w:val="0"/>
        <w:adjustRightInd w:val="0"/>
        <w:spacing w:line="480" w:lineRule="auto"/>
        <w:jc w:val="both"/>
        <w:rPr>
          <w:rFonts w:asciiTheme="majorHAnsi" w:eastAsiaTheme="minorHAnsi" w:hAnsiTheme="majorHAnsi" w:cs="Bookman Old Style"/>
          <w:lang w:val="id-ID"/>
        </w:rPr>
      </w:pPr>
      <w:r>
        <w:rPr>
          <w:rFonts w:ascii="Cambria" w:hAnsi="Cambria" w:cs="Calibri"/>
          <w:lang w:val="id-ID" w:eastAsia="id-ID"/>
        </w:rPr>
        <w:t>Lain-lain pendapatan daerah yang sah yang meliputi pendapatan hibah, bagi hasil pajak dari provinsi dan pemerintah daerah lainnya dan dana penyesuaian otonomi khusus</w:t>
      </w:r>
    </w:p>
    <w:p w:rsidR="001F3D76" w:rsidRDefault="00655E47" w:rsidP="00DB4C86">
      <w:pPr>
        <w:autoSpaceDE w:val="0"/>
        <w:autoSpaceDN w:val="0"/>
        <w:adjustRightInd w:val="0"/>
        <w:spacing w:line="480" w:lineRule="auto"/>
        <w:ind w:firstLine="720"/>
        <w:jc w:val="both"/>
        <w:rPr>
          <w:rFonts w:asciiTheme="majorHAnsi" w:eastAsiaTheme="minorHAnsi" w:hAnsiTheme="majorHAnsi" w:cs="Bookman Old Style"/>
          <w:lang w:val="id-ID"/>
        </w:rPr>
      </w:pPr>
      <w:r w:rsidRPr="0041440B">
        <w:rPr>
          <w:rFonts w:asciiTheme="majorHAnsi" w:eastAsiaTheme="minorHAnsi" w:hAnsiTheme="majorHAnsi" w:cs="Bookman Old Style"/>
          <w:lang w:val="id-ID"/>
        </w:rPr>
        <w:lastRenderedPageBreak/>
        <w:t xml:space="preserve">Sedangkan </w:t>
      </w:r>
      <w:r w:rsidR="005B1F34" w:rsidRPr="0041440B">
        <w:rPr>
          <w:rFonts w:asciiTheme="majorHAnsi" w:eastAsiaTheme="minorHAnsi" w:hAnsiTheme="majorHAnsi" w:cs="Bookman Old Style"/>
          <w:lang w:val="id-ID"/>
        </w:rPr>
        <w:t>Belanja daerah tahun 201</w:t>
      </w:r>
      <w:r w:rsidR="004F3788">
        <w:rPr>
          <w:rFonts w:asciiTheme="majorHAnsi" w:eastAsiaTheme="minorHAnsi" w:hAnsiTheme="majorHAnsi" w:cs="Bookman Old Style"/>
          <w:lang w:val="id-ID"/>
        </w:rPr>
        <w:t>6</w:t>
      </w:r>
      <w:r w:rsidR="00695F05">
        <w:rPr>
          <w:rFonts w:asciiTheme="majorHAnsi" w:eastAsiaTheme="minorHAnsi" w:hAnsiTheme="majorHAnsi" w:cs="Bookman Old Style"/>
          <w:lang w:val="id-ID"/>
        </w:rPr>
        <w:t xml:space="preserve"> </w:t>
      </w:r>
      <w:r w:rsidR="005B1F34" w:rsidRPr="0041440B">
        <w:rPr>
          <w:rFonts w:asciiTheme="majorHAnsi" w:eastAsiaTheme="minorHAnsi" w:hAnsiTheme="majorHAnsi" w:cs="Bookman Old Style"/>
          <w:lang w:val="id-ID"/>
        </w:rPr>
        <w:t>di</w:t>
      </w:r>
      <w:r w:rsidRPr="0041440B">
        <w:rPr>
          <w:rFonts w:asciiTheme="majorHAnsi" w:eastAsiaTheme="minorHAnsi" w:hAnsiTheme="majorHAnsi" w:cs="Bookman Old Style"/>
          <w:lang w:val="id-ID"/>
        </w:rPr>
        <w:t>targetkan</w:t>
      </w:r>
      <w:r w:rsidR="005B1F34" w:rsidRPr="0041440B">
        <w:rPr>
          <w:rFonts w:asciiTheme="majorHAnsi" w:eastAsiaTheme="minorHAnsi" w:hAnsiTheme="majorHAnsi" w:cs="Bookman Old Style"/>
          <w:lang w:val="id-ID"/>
        </w:rPr>
        <w:t xml:space="preserve"> mengalami</w:t>
      </w:r>
      <w:r w:rsidR="001F3D76">
        <w:rPr>
          <w:rFonts w:asciiTheme="majorHAnsi" w:eastAsiaTheme="minorHAnsi" w:hAnsiTheme="majorHAnsi" w:cs="Bookman Old Style"/>
          <w:lang w:val="id-ID"/>
        </w:rPr>
        <w:t xml:space="preserve"> pen</w:t>
      </w:r>
      <w:r w:rsidR="0055740A">
        <w:rPr>
          <w:rFonts w:asciiTheme="majorHAnsi" w:eastAsiaTheme="minorHAnsi" w:hAnsiTheme="majorHAnsi" w:cs="Bookman Old Style"/>
          <w:lang w:val="id-ID"/>
        </w:rPr>
        <w:t>ingkatan</w:t>
      </w:r>
      <w:r w:rsidR="00695F05">
        <w:rPr>
          <w:rFonts w:asciiTheme="majorHAnsi" w:eastAsiaTheme="minorHAnsi" w:hAnsiTheme="majorHAnsi" w:cs="Bookman Old Style"/>
          <w:lang w:val="id-ID"/>
        </w:rPr>
        <w:t xml:space="preserve"> </w:t>
      </w:r>
      <w:r w:rsidR="0041440B" w:rsidRPr="0041440B">
        <w:rPr>
          <w:rFonts w:asciiTheme="majorHAnsi" w:eastAsiaTheme="minorHAnsi" w:hAnsiTheme="majorHAnsi" w:cs="Bookman Old Style"/>
          <w:lang w:val="id-ID"/>
        </w:rPr>
        <w:t xml:space="preserve">sebesar </w:t>
      </w:r>
      <w:r w:rsidR="00C65650">
        <w:rPr>
          <w:rFonts w:asciiTheme="majorHAnsi" w:eastAsiaTheme="minorHAnsi" w:hAnsiTheme="majorHAnsi" w:cs="Bookman Old Style"/>
          <w:color w:val="000000" w:themeColor="text1"/>
        </w:rPr>
        <w:t>30,15</w:t>
      </w:r>
      <w:r w:rsidR="00695F05">
        <w:rPr>
          <w:rFonts w:asciiTheme="majorHAnsi" w:eastAsiaTheme="minorHAnsi" w:hAnsiTheme="majorHAnsi" w:cs="Bookman Old Style"/>
          <w:color w:val="000000" w:themeColor="text1"/>
          <w:lang w:val="id-ID"/>
        </w:rPr>
        <w:t xml:space="preserve"> </w:t>
      </w:r>
      <w:r w:rsidR="0041440B" w:rsidRPr="0041440B">
        <w:rPr>
          <w:rFonts w:asciiTheme="majorHAnsi" w:eastAsiaTheme="minorHAnsi" w:hAnsiTheme="majorHAnsi" w:cs="Bookman Old Style"/>
          <w:lang w:val="id-ID"/>
        </w:rPr>
        <w:t>persen</w:t>
      </w:r>
      <w:r w:rsidR="00695F05">
        <w:rPr>
          <w:rFonts w:asciiTheme="majorHAnsi" w:eastAsiaTheme="minorHAnsi" w:hAnsiTheme="majorHAnsi" w:cs="Bookman Old Style"/>
          <w:lang w:val="id-ID"/>
        </w:rPr>
        <w:t xml:space="preserve"> </w:t>
      </w:r>
      <w:r w:rsidR="005B1F34" w:rsidRPr="0041440B">
        <w:rPr>
          <w:rFonts w:asciiTheme="majorHAnsi" w:eastAsiaTheme="minorHAnsi" w:hAnsiTheme="majorHAnsi" w:cs="Bookman Old Style"/>
          <w:lang w:val="id-ID"/>
        </w:rPr>
        <w:t>dibandingkan tahun 201</w:t>
      </w:r>
      <w:r w:rsidR="004F3788">
        <w:rPr>
          <w:rFonts w:asciiTheme="majorHAnsi" w:eastAsiaTheme="minorHAnsi" w:hAnsiTheme="majorHAnsi" w:cs="Bookman Old Style"/>
          <w:lang w:val="id-ID"/>
        </w:rPr>
        <w:t>5</w:t>
      </w:r>
      <w:r w:rsidRPr="0041440B">
        <w:rPr>
          <w:rFonts w:asciiTheme="majorHAnsi" w:eastAsiaTheme="minorHAnsi" w:hAnsiTheme="majorHAnsi" w:cs="Bookman Old Style"/>
          <w:lang w:val="id-ID"/>
        </w:rPr>
        <w:t>,</w:t>
      </w:r>
      <w:r w:rsidR="005B1F34" w:rsidRPr="0041440B">
        <w:rPr>
          <w:rFonts w:asciiTheme="majorHAnsi" w:eastAsiaTheme="minorHAnsi" w:hAnsiTheme="majorHAnsi" w:cs="Bookman Old Style"/>
          <w:lang w:val="id-ID"/>
        </w:rPr>
        <w:t xml:space="preserve"> yaitu dari</w:t>
      </w:r>
      <w:r w:rsidR="00695F05">
        <w:rPr>
          <w:rFonts w:asciiTheme="majorHAnsi" w:eastAsiaTheme="minorHAnsi" w:hAnsiTheme="majorHAnsi" w:cs="Bookman Old Style"/>
          <w:lang w:val="id-ID"/>
        </w:rPr>
        <w:t xml:space="preserve"> </w:t>
      </w:r>
      <w:r w:rsidR="005B1F34" w:rsidRPr="001F3D76">
        <w:rPr>
          <w:rFonts w:asciiTheme="majorHAnsi" w:eastAsiaTheme="minorHAnsi" w:hAnsiTheme="majorHAnsi" w:cs="Bookman Old Style"/>
          <w:b/>
          <w:color w:val="000000" w:themeColor="text1"/>
          <w:lang w:val="id-ID"/>
        </w:rPr>
        <w:t>Rp.</w:t>
      </w:r>
      <w:r w:rsidR="00D7631F">
        <w:rPr>
          <w:rFonts w:ascii="Cambria" w:hAnsi="Cambria" w:cs="Calibri"/>
          <w:b/>
          <w:bCs/>
          <w:color w:val="000000" w:themeColor="text1"/>
          <w:lang w:val="id-ID"/>
        </w:rPr>
        <w:t>1.284.425.483.164</w:t>
      </w:r>
      <w:r w:rsidR="00D7631F">
        <w:rPr>
          <w:rFonts w:ascii="Cambria" w:hAnsi="Cambria" w:cs="Calibri"/>
          <w:b/>
          <w:bCs/>
          <w:color w:val="000000" w:themeColor="text1"/>
        </w:rPr>
        <w:t>,</w:t>
      </w:r>
      <w:r w:rsidR="001F3D76" w:rsidRPr="001F3D76">
        <w:rPr>
          <w:rFonts w:ascii="Cambria" w:hAnsi="Cambria" w:cs="Calibri"/>
          <w:b/>
          <w:bCs/>
          <w:color w:val="000000" w:themeColor="text1"/>
          <w:lang w:val="id-ID"/>
        </w:rPr>
        <w:t>00</w:t>
      </w:r>
      <w:r w:rsidR="00695F05">
        <w:rPr>
          <w:rFonts w:ascii="Cambria" w:hAnsi="Cambria" w:cs="Calibri"/>
          <w:b/>
          <w:bCs/>
          <w:color w:val="000000" w:themeColor="text1"/>
          <w:lang w:val="id-ID"/>
        </w:rPr>
        <w:t xml:space="preserve"> </w:t>
      </w:r>
      <w:r w:rsidR="005B1F34" w:rsidRPr="0041440B">
        <w:rPr>
          <w:rFonts w:asciiTheme="majorHAnsi" w:eastAsiaTheme="minorHAnsi" w:hAnsiTheme="majorHAnsi" w:cs="Bookman Old Style"/>
          <w:lang w:val="id-ID"/>
        </w:rPr>
        <w:t xml:space="preserve">menjadi </w:t>
      </w:r>
      <w:r w:rsidR="005B1F34" w:rsidRPr="00D7631F">
        <w:rPr>
          <w:rFonts w:asciiTheme="majorHAnsi" w:eastAsiaTheme="minorHAnsi" w:hAnsiTheme="majorHAnsi" w:cs="Bookman Old Style"/>
          <w:b/>
          <w:color w:val="000000" w:themeColor="text1"/>
          <w:lang w:val="id-ID"/>
        </w:rPr>
        <w:t>Rp.</w:t>
      </w:r>
      <w:r w:rsidR="008F6E5E">
        <w:rPr>
          <w:rFonts w:asciiTheme="majorHAnsi" w:eastAsiaTheme="minorHAnsi" w:hAnsiTheme="majorHAnsi" w:cs="Bookman Old Style"/>
          <w:b/>
          <w:color w:val="000000" w:themeColor="text1"/>
          <w:lang w:val="id-ID"/>
        </w:rPr>
        <w:t xml:space="preserve"> </w:t>
      </w:r>
      <w:r w:rsidR="001F3D76" w:rsidRPr="00D7631F">
        <w:rPr>
          <w:rFonts w:asciiTheme="majorHAnsi" w:eastAsiaTheme="minorHAnsi" w:hAnsiTheme="majorHAnsi" w:cs="Bookman Old Style"/>
          <w:b/>
          <w:color w:val="000000" w:themeColor="text1"/>
          <w:lang w:val="id-ID"/>
        </w:rPr>
        <w:t>1.</w:t>
      </w:r>
      <w:r w:rsidR="00DB4C86">
        <w:rPr>
          <w:rFonts w:asciiTheme="majorHAnsi" w:eastAsiaTheme="minorHAnsi" w:hAnsiTheme="majorHAnsi" w:cs="Bookman Old Style"/>
          <w:b/>
          <w:color w:val="000000" w:themeColor="text1"/>
        </w:rPr>
        <w:t>6</w:t>
      </w:r>
      <w:r w:rsidR="00695F05">
        <w:rPr>
          <w:rFonts w:asciiTheme="majorHAnsi" w:eastAsiaTheme="minorHAnsi" w:hAnsiTheme="majorHAnsi" w:cs="Bookman Old Style"/>
          <w:b/>
          <w:color w:val="000000" w:themeColor="text1"/>
          <w:lang w:val="id-ID"/>
        </w:rPr>
        <w:t>90.741.461.440</w:t>
      </w:r>
      <w:r w:rsidR="00162E39" w:rsidRPr="00D7631F">
        <w:rPr>
          <w:rFonts w:asciiTheme="majorHAnsi" w:eastAsiaTheme="minorHAnsi" w:hAnsiTheme="majorHAnsi" w:cs="Bookman Old Style"/>
          <w:b/>
          <w:color w:val="000000" w:themeColor="text1"/>
          <w:lang w:val="id-ID"/>
        </w:rPr>
        <w:t>,</w:t>
      </w:r>
      <w:r w:rsidR="001F3D76" w:rsidRPr="00D7631F">
        <w:rPr>
          <w:rFonts w:asciiTheme="majorHAnsi" w:eastAsiaTheme="minorHAnsi" w:hAnsiTheme="majorHAnsi" w:cs="Bookman Old Style"/>
          <w:b/>
          <w:color w:val="000000" w:themeColor="text1"/>
          <w:lang w:val="id-ID"/>
        </w:rPr>
        <w:t>00</w:t>
      </w:r>
      <w:r w:rsidRPr="00D7631F">
        <w:rPr>
          <w:rFonts w:asciiTheme="majorHAnsi" w:eastAsiaTheme="minorHAnsi" w:hAnsiTheme="majorHAnsi" w:cs="Bookman Old Style"/>
          <w:color w:val="000000" w:themeColor="text1"/>
          <w:lang w:val="id-ID"/>
        </w:rPr>
        <w:t>.</w:t>
      </w:r>
      <w:r w:rsidRPr="0041440B">
        <w:rPr>
          <w:rFonts w:asciiTheme="majorHAnsi" w:eastAsiaTheme="minorHAnsi" w:hAnsiTheme="majorHAnsi" w:cs="Bookman Old Style"/>
          <w:lang w:val="id-ID"/>
        </w:rPr>
        <w:t xml:space="preserve"> Target </w:t>
      </w:r>
      <w:r w:rsidR="005B1F34" w:rsidRPr="0041440B">
        <w:rPr>
          <w:rFonts w:asciiTheme="majorHAnsi" w:eastAsiaTheme="minorHAnsi" w:hAnsiTheme="majorHAnsi" w:cs="Bookman Old Style"/>
          <w:lang w:val="id-ID"/>
        </w:rPr>
        <w:t xml:space="preserve"> belanja tidak langsung</w:t>
      </w:r>
      <w:r w:rsidRPr="0041440B">
        <w:rPr>
          <w:rFonts w:asciiTheme="majorHAnsi" w:eastAsiaTheme="minorHAnsi" w:hAnsiTheme="majorHAnsi" w:cs="Bookman Old Style"/>
          <w:lang w:val="id-ID"/>
        </w:rPr>
        <w:t xml:space="preserve"> dan belanja langsung </w:t>
      </w:r>
      <w:r w:rsidR="0041440B" w:rsidRPr="0041440B">
        <w:rPr>
          <w:rFonts w:asciiTheme="majorHAnsi" w:eastAsiaTheme="minorHAnsi" w:hAnsiTheme="majorHAnsi" w:cs="Bookman Old Style"/>
          <w:lang w:val="id-ID"/>
        </w:rPr>
        <w:t>tahun 201</w:t>
      </w:r>
      <w:r w:rsidR="004F3788">
        <w:rPr>
          <w:rFonts w:asciiTheme="majorHAnsi" w:eastAsiaTheme="minorHAnsi" w:hAnsiTheme="majorHAnsi" w:cs="Bookman Old Style"/>
          <w:lang w:val="id-ID"/>
        </w:rPr>
        <w:t>6</w:t>
      </w:r>
      <w:r w:rsidR="00695F05">
        <w:rPr>
          <w:rFonts w:asciiTheme="majorHAnsi" w:eastAsiaTheme="minorHAnsi" w:hAnsiTheme="majorHAnsi" w:cs="Bookman Old Style"/>
          <w:lang w:val="id-ID"/>
        </w:rPr>
        <w:t xml:space="preserve"> </w:t>
      </w:r>
      <w:r w:rsidRPr="0041440B">
        <w:rPr>
          <w:rFonts w:asciiTheme="majorHAnsi" w:eastAsiaTheme="minorHAnsi" w:hAnsiTheme="majorHAnsi" w:cs="Bookman Old Style"/>
          <w:lang w:val="id-ID"/>
        </w:rPr>
        <w:t xml:space="preserve">masing-masing sebesar </w:t>
      </w:r>
      <w:r w:rsidRPr="00D7631F">
        <w:rPr>
          <w:rFonts w:asciiTheme="majorHAnsi" w:eastAsiaTheme="minorHAnsi" w:hAnsiTheme="majorHAnsi" w:cs="Bookman Old Style"/>
          <w:b/>
          <w:color w:val="000000" w:themeColor="text1"/>
          <w:lang w:val="id-ID"/>
        </w:rPr>
        <w:t>Rp.</w:t>
      </w:r>
      <w:r w:rsidR="008F6E5E">
        <w:rPr>
          <w:rFonts w:asciiTheme="majorHAnsi" w:eastAsiaTheme="minorHAnsi" w:hAnsiTheme="majorHAnsi" w:cs="Bookman Old Style"/>
          <w:b/>
          <w:color w:val="000000" w:themeColor="text1"/>
          <w:lang w:val="id-ID"/>
        </w:rPr>
        <w:t xml:space="preserve"> </w:t>
      </w:r>
      <w:r w:rsidR="00695F05">
        <w:rPr>
          <w:rFonts w:asciiTheme="majorHAnsi" w:eastAsiaTheme="minorHAnsi" w:hAnsiTheme="majorHAnsi" w:cs="Bookman Old Style"/>
          <w:b/>
          <w:color w:val="000000" w:themeColor="text1"/>
          <w:lang w:val="id-ID"/>
        </w:rPr>
        <w:t>833.141.500.900</w:t>
      </w:r>
      <w:r w:rsidR="00C33A83" w:rsidRPr="00D7631F">
        <w:rPr>
          <w:rFonts w:asciiTheme="majorHAnsi" w:eastAsiaTheme="minorHAnsi" w:hAnsiTheme="majorHAnsi" w:cs="Bookman Old Style"/>
          <w:b/>
          <w:color w:val="000000" w:themeColor="text1"/>
        </w:rPr>
        <w:t>,</w:t>
      </w:r>
      <w:r w:rsidR="001F3D76" w:rsidRPr="00D7631F">
        <w:rPr>
          <w:rFonts w:asciiTheme="majorHAnsi" w:eastAsiaTheme="minorHAnsi" w:hAnsiTheme="majorHAnsi" w:cs="Bookman Old Style"/>
          <w:b/>
          <w:color w:val="000000" w:themeColor="text1"/>
          <w:lang w:val="id-ID"/>
        </w:rPr>
        <w:t xml:space="preserve">00 </w:t>
      </w:r>
      <w:r w:rsidRPr="00D7631F">
        <w:rPr>
          <w:rFonts w:asciiTheme="majorHAnsi" w:eastAsiaTheme="minorHAnsi" w:hAnsiTheme="majorHAnsi" w:cs="Bookman Old Style"/>
          <w:color w:val="000000" w:themeColor="text1"/>
          <w:lang w:val="id-ID"/>
        </w:rPr>
        <w:t xml:space="preserve">dan </w:t>
      </w:r>
      <w:r w:rsidRPr="00D7631F">
        <w:rPr>
          <w:rFonts w:asciiTheme="majorHAnsi" w:eastAsiaTheme="minorHAnsi" w:hAnsiTheme="majorHAnsi" w:cs="Bookman Old Style"/>
          <w:b/>
          <w:color w:val="000000" w:themeColor="text1"/>
          <w:lang w:val="id-ID"/>
        </w:rPr>
        <w:t>Rp.</w:t>
      </w:r>
      <w:r w:rsidR="00695F05">
        <w:rPr>
          <w:rFonts w:asciiTheme="majorHAnsi" w:eastAsiaTheme="minorHAnsi" w:hAnsiTheme="majorHAnsi" w:cs="Bookman Old Style"/>
          <w:b/>
          <w:color w:val="000000" w:themeColor="text1"/>
          <w:lang w:val="id-ID"/>
        </w:rPr>
        <w:t>857.599.960.540</w:t>
      </w:r>
      <w:r w:rsidR="00162E39" w:rsidRPr="00D7631F">
        <w:rPr>
          <w:rFonts w:asciiTheme="majorHAnsi" w:eastAsiaTheme="minorHAnsi" w:hAnsiTheme="majorHAnsi" w:cs="Bookman Old Style"/>
          <w:b/>
          <w:color w:val="000000" w:themeColor="text1"/>
          <w:lang w:val="id-ID"/>
        </w:rPr>
        <w:t>,</w:t>
      </w:r>
      <w:r w:rsidR="001F3D76" w:rsidRPr="00D7631F">
        <w:rPr>
          <w:rFonts w:asciiTheme="majorHAnsi" w:eastAsiaTheme="minorHAnsi" w:hAnsiTheme="majorHAnsi" w:cs="Bookman Old Style"/>
          <w:b/>
          <w:color w:val="000000" w:themeColor="text1"/>
          <w:lang w:val="id-ID"/>
        </w:rPr>
        <w:t>00</w:t>
      </w:r>
      <w:r w:rsidR="005B1F34" w:rsidRPr="00D7631F">
        <w:rPr>
          <w:rFonts w:asciiTheme="majorHAnsi" w:eastAsiaTheme="minorHAnsi" w:hAnsiTheme="majorHAnsi" w:cs="Bookman Old Style"/>
          <w:color w:val="000000" w:themeColor="text1"/>
          <w:lang w:val="id-ID"/>
        </w:rPr>
        <w:t>.</w:t>
      </w:r>
      <w:r w:rsidRPr="0041440B">
        <w:rPr>
          <w:rFonts w:asciiTheme="majorHAnsi" w:eastAsiaTheme="minorHAnsi" w:hAnsiTheme="majorHAnsi" w:cs="Bookman Old Style"/>
          <w:lang w:val="id-ID"/>
        </w:rPr>
        <w:t xml:space="preserve"> Belanja tidak langsung</w:t>
      </w:r>
      <w:r>
        <w:rPr>
          <w:rFonts w:asciiTheme="majorHAnsi" w:eastAsiaTheme="minorHAnsi" w:hAnsiTheme="majorHAnsi" w:cs="Bookman Old Style"/>
          <w:lang w:val="id-ID"/>
        </w:rPr>
        <w:t xml:space="preserve"> dipergunakan untuk membiayai belanja pegawai</w:t>
      </w:r>
      <w:r w:rsidR="00B7715E">
        <w:rPr>
          <w:rFonts w:asciiTheme="majorHAnsi" w:eastAsiaTheme="minorHAnsi" w:hAnsiTheme="majorHAnsi" w:cs="Bookman Old Style"/>
          <w:lang w:val="id-ID"/>
        </w:rPr>
        <w:t>;</w:t>
      </w:r>
      <w:r>
        <w:rPr>
          <w:rFonts w:asciiTheme="majorHAnsi" w:eastAsiaTheme="minorHAnsi" w:hAnsiTheme="majorHAnsi" w:cs="Bookman Old Style"/>
          <w:lang w:val="id-ID"/>
        </w:rPr>
        <w:t xml:space="preserve"> belanja hibah</w:t>
      </w:r>
      <w:r w:rsidR="00B7715E">
        <w:rPr>
          <w:rFonts w:asciiTheme="majorHAnsi" w:eastAsiaTheme="minorHAnsi" w:hAnsiTheme="majorHAnsi" w:cs="Bookman Old Style"/>
          <w:lang w:val="id-ID"/>
        </w:rPr>
        <w:t>;</w:t>
      </w:r>
      <w:r>
        <w:rPr>
          <w:rFonts w:asciiTheme="majorHAnsi" w:eastAsiaTheme="minorHAnsi" w:hAnsiTheme="majorHAnsi" w:cs="Bookman Old Style"/>
          <w:lang w:val="id-ID"/>
        </w:rPr>
        <w:t xml:space="preserve"> belanja bantuan sosial</w:t>
      </w:r>
      <w:r w:rsidR="00B7715E">
        <w:rPr>
          <w:rFonts w:asciiTheme="majorHAnsi" w:eastAsiaTheme="minorHAnsi" w:hAnsiTheme="majorHAnsi" w:cs="Bookman Old Style"/>
          <w:lang w:val="id-ID"/>
        </w:rPr>
        <w:t>; belanja bagi hasil kepada provinsi/kabupaten/kota dan pemerintah desa; belanja bantuan keuangan kepada provinsi/kabupaten/kota dan pemerintah desa; serta belanja tidak terduga. Sedangkan belanja langsung digunakan untuk membiayai belanja pegawai; belanja barang dan jasa; serta belanja modal.</w:t>
      </w:r>
    </w:p>
    <w:p w:rsidR="006E5961" w:rsidRDefault="001F3D76" w:rsidP="00005D26">
      <w:pPr>
        <w:autoSpaceDE w:val="0"/>
        <w:autoSpaceDN w:val="0"/>
        <w:adjustRightInd w:val="0"/>
        <w:spacing w:line="480" w:lineRule="auto"/>
        <w:ind w:firstLine="720"/>
        <w:jc w:val="both"/>
        <w:rPr>
          <w:rFonts w:asciiTheme="majorHAnsi" w:hAnsiTheme="majorHAnsi"/>
          <w:lang w:val="id-ID"/>
        </w:rPr>
      </w:pPr>
      <w:r w:rsidRPr="008F6E5E">
        <w:rPr>
          <w:rFonts w:asciiTheme="majorHAnsi" w:eastAsiaTheme="minorHAnsi" w:hAnsiTheme="majorHAnsi" w:cs="Bookman Old Style"/>
          <w:lang w:val="id-ID"/>
        </w:rPr>
        <w:t>Pembiayaan daerah terdiri atas penerimaan pembiayaan daerah dan</w:t>
      </w:r>
      <w:r w:rsidR="00846276" w:rsidRPr="008F6E5E">
        <w:rPr>
          <w:rFonts w:asciiTheme="majorHAnsi" w:eastAsiaTheme="minorHAnsi" w:hAnsiTheme="majorHAnsi" w:cs="Bookman Old Style"/>
          <w:lang w:val="id-ID"/>
        </w:rPr>
        <w:t xml:space="preserve"> pengeluaran pembiayaan daerah. </w:t>
      </w:r>
      <w:r w:rsidRPr="008F6E5E">
        <w:rPr>
          <w:rFonts w:asciiTheme="majorHAnsi" w:eastAsiaTheme="minorHAnsi" w:hAnsiTheme="majorHAnsi" w:cs="Bookman Old Style"/>
          <w:lang w:val="id-ID"/>
        </w:rPr>
        <w:t>Target penerimaan pembiayaan daerah</w:t>
      </w:r>
      <w:r w:rsidR="007918C2" w:rsidRPr="008F6E5E">
        <w:rPr>
          <w:rFonts w:asciiTheme="majorHAnsi" w:eastAsiaTheme="minorHAnsi" w:hAnsiTheme="majorHAnsi" w:cs="Bookman Old Style"/>
          <w:lang w:val="id-ID"/>
        </w:rPr>
        <w:t xml:space="preserve"> tahun 2016 turun sebesar </w:t>
      </w:r>
      <w:r w:rsidR="00127F30">
        <w:rPr>
          <w:rFonts w:asciiTheme="majorHAnsi" w:eastAsiaTheme="minorHAnsi" w:hAnsiTheme="majorHAnsi" w:cs="Bookman Old Style"/>
          <w:lang w:val="id-ID"/>
        </w:rPr>
        <w:t>23,71</w:t>
      </w:r>
      <w:r w:rsidR="007918C2" w:rsidRPr="008F6E5E">
        <w:rPr>
          <w:rFonts w:asciiTheme="majorHAnsi" w:eastAsiaTheme="minorHAnsi" w:hAnsiTheme="majorHAnsi" w:cs="Bookman Old Style"/>
          <w:lang w:val="id-ID"/>
        </w:rPr>
        <w:t xml:space="preserve"> persen dari tahun 2015, yaitu dari </w:t>
      </w:r>
      <w:r w:rsidR="007918C2" w:rsidRPr="008F6E5E">
        <w:rPr>
          <w:rFonts w:asciiTheme="majorHAnsi" w:eastAsiaTheme="minorHAnsi" w:hAnsiTheme="majorHAnsi" w:cs="Bookman Old Style"/>
          <w:b/>
          <w:lang w:val="id-ID"/>
        </w:rPr>
        <w:t>Rp.172.344.265.361</w:t>
      </w:r>
      <w:r w:rsidR="0017592D" w:rsidRPr="008F6E5E">
        <w:rPr>
          <w:rFonts w:asciiTheme="majorHAnsi" w:eastAsiaTheme="minorHAnsi" w:hAnsiTheme="majorHAnsi" w:cs="Bookman Old Style"/>
          <w:b/>
        </w:rPr>
        <w:t>,</w:t>
      </w:r>
      <w:r w:rsidR="007918C2" w:rsidRPr="008F6E5E">
        <w:rPr>
          <w:rFonts w:asciiTheme="majorHAnsi" w:eastAsiaTheme="minorHAnsi" w:hAnsiTheme="majorHAnsi" w:cs="Bookman Old Style"/>
          <w:b/>
          <w:lang w:val="id-ID"/>
        </w:rPr>
        <w:t>00</w:t>
      </w:r>
      <w:r w:rsidR="007918C2" w:rsidRPr="008F6E5E">
        <w:rPr>
          <w:rFonts w:asciiTheme="majorHAnsi" w:eastAsiaTheme="minorHAnsi" w:hAnsiTheme="majorHAnsi" w:cs="Bookman Old Style"/>
          <w:lang w:val="id-ID"/>
        </w:rPr>
        <w:t xml:space="preserve"> turun menjadi </w:t>
      </w:r>
      <w:r w:rsidR="00C33A83" w:rsidRPr="008F6E5E">
        <w:rPr>
          <w:rFonts w:asciiTheme="majorHAnsi" w:eastAsiaTheme="minorHAnsi" w:hAnsiTheme="majorHAnsi" w:cs="Bookman Old Style"/>
          <w:b/>
          <w:color w:val="000000" w:themeColor="text1"/>
          <w:lang w:val="id-ID"/>
        </w:rPr>
        <w:t>Rp.</w:t>
      </w:r>
      <w:r w:rsidR="00846276" w:rsidRPr="008F6E5E">
        <w:rPr>
          <w:rFonts w:asciiTheme="majorHAnsi" w:eastAsiaTheme="minorHAnsi" w:hAnsiTheme="majorHAnsi" w:cs="Bookman Old Style"/>
          <w:b/>
          <w:color w:val="000000" w:themeColor="text1"/>
        </w:rPr>
        <w:t>1</w:t>
      </w:r>
      <w:r w:rsidR="00E57E39">
        <w:rPr>
          <w:rFonts w:asciiTheme="majorHAnsi" w:eastAsiaTheme="minorHAnsi" w:hAnsiTheme="majorHAnsi" w:cs="Bookman Old Style"/>
          <w:b/>
          <w:color w:val="000000" w:themeColor="text1"/>
          <w:lang w:val="id-ID"/>
        </w:rPr>
        <w:t>31.480.042.910</w:t>
      </w:r>
      <w:r w:rsidR="00C33A83" w:rsidRPr="008F6E5E">
        <w:rPr>
          <w:rFonts w:asciiTheme="majorHAnsi" w:eastAsiaTheme="minorHAnsi" w:hAnsiTheme="majorHAnsi" w:cs="Bookman Old Style"/>
          <w:b/>
          <w:color w:val="000000" w:themeColor="text1"/>
        </w:rPr>
        <w:t>,</w:t>
      </w:r>
      <w:r w:rsidR="007918C2" w:rsidRPr="008F6E5E">
        <w:rPr>
          <w:rFonts w:asciiTheme="majorHAnsi" w:eastAsiaTheme="minorHAnsi" w:hAnsiTheme="majorHAnsi" w:cs="Bookman Old Style"/>
          <w:b/>
          <w:color w:val="000000" w:themeColor="text1"/>
          <w:lang w:val="id-ID"/>
        </w:rPr>
        <w:t>00</w:t>
      </w:r>
      <w:r w:rsidR="007918C2" w:rsidRPr="008F6E5E">
        <w:rPr>
          <w:rFonts w:asciiTheme="majorHAnsi" w:hAnsiTheme="majorHAnsi"/>
          <w:b/>
          <w:color w:val="000000" w:themeColor="text1"/>
          <w:lang w:val="id-ID"/>
        </w:rPr>
        <w:t>.</w:t>
      </w:r>
      <w:r w:rsidR="007918C2" w:rsidRPr="008F6E5E">
        <w:rPr>
          <w:rFonts w:asciiTheme="majorHAnsi" w:hAnsiTheme="majorHAnsi"/>
          <w:lang w:val="id-ID"/>
        </w:rPr>
        <w:t xml:space="preserve"> Penerimaan p</w:t>
      </w:r>
      <w:r w:rsidR="0055740A" w:rsidRPr="008F6E5E">
        <w:rPr>
          <w:rFonts w:asciiTheme="majorHAnsi" w:hAnsiTheme="majorHAnsi"/>
          <w:lang w:val="id-ID"/>
        </w:rPr>
        <w:t>embiayaan daerah terdiri atas</w:t>
      </w:r>
      <w:r w:rsidR="007918C2" w:rsidRPr="008F6E5E">
        <w:rPr>
          <w:rFonts w:asciiTheme="majorHAnsi" w:hAnsiTheme="majorHAnsi"/>
          <w:lang w:val="id-ID"/>
        </w:rPr>
        <w:t>: Sisa Lebih Perhitungan Anggaran Tahun sebelumnya dan penerimaan bagian laba dari penyertaan modal. Sedangkan pengeluaran pembiayaan</w:t>
      </w:r>
      <w:r w:rsidR="0055740A" w:rsidRPr="008F6E5E">
        <w:rPr>
          <w:rFonts w:asciiTheme="majorHAnsi" w:hAnsiTheme="majorHAnsi"/>
          <w:lang w:val="id-ID"/>
        </w:rPr>
        <w:t xml:space="preserve"> juga mengalami penurunan</w:t>
      </w:r>
      <w:r w:rsidR="007918C2" w:rsidRPr="008F6E5E">
        <w:rPr>
          <w:rFonts w:asciiTheme="majorHAnsi" w:hAnsiTheme="majorHAnsi"/>
          <w:lang w:val="id-ID"/>
        </w:rPr>
        <w:t xml:space="preserve"> sebesar </w:t>
      </w:r>
      <w:r w:rsidR="00127F30">
        <w:rPr>
          <w:rFonts w:asciiTheme="majorHAnsi" w:hAnsiTheme="majorHAnsi"/>
          <w:lang w:val="id-ID"/>
        </w:rPr>
        <w:t xml:space="preserve">57,64 </w:t>
      </w:r>
      <w:r w:rsidR="007918C2" w:rsidRPr="008F6E5E">
        <w:rPr>
          <w:rFonts w:asciiTheme="majorHAnsi" w:hAnsiTheme="majorHAnsi"/>
          <w:lang w:val="id-ID"/>
        </w:rPr>
        <w:t xml:space="preserve">persen dari tahun sebelumnya, yaitu dari </w:t>
      </w:r>
      <w:r w:rsidR="007918C2" w:rsidRPr="008F6E5E">
        <w:rPr>
          <w:rFonts w:asciiTheme="majorHAnsi" w:hAnsiTheme="majorHAnsi"/>
          <w:b/>
          <w:lang w:val="id-ID"/>
        </w:rPr>
        <w:t>Rp</w:t>
      </w:r>
      <w:r w:rsidR="0017592D" w:rsidRPr="008F6E5E">
        <w:rPr>
          <w:rFonts w:asciiTheme="majorHAnsi" w:hAnsiTheme="majorHAnsi"/>
          <w:b/>
          <w:lang w:val="id-ID"/>
        </w:rPr>
        <w:t>.42.500.000.000</w:t>
      </w:r>
      <w:r w:rsidR="0017592D" w:rsidRPr="008F6E5E">
        <w:rPr>
          <w:rFonts w:asciiTheme="majorHAnsi" w:hAnsiTheme="majorHAnsi"/>
          <w:b/>
        </w:rPr>
        <w:t>,</w:t>
      </w:r>
      <w:r w:rsidR="007918C2" w:rsidRPr="008F6E5E">
        <w:rPr>
          <w:rFonts w:asciiTheme="majorHAnsi" w:hAnsiTheme="majorHAnsi"/>
          <w:b/>
          <w:lang w:val="id-ID"/>
        </w:rPr>
        <w:t>00</w:t>
      </w:r>
      <w:r w:rsidR="007918C2" w:rsidRPr="008F6E5E">
        <w:rPr>
          <w:rFonts w:asciiTheme="majorHAnsi" w:hAnsiTheme="majorHAnsi"/>
          <w:lang w:val="id-ID"/>
        </w:rPr>
        <w:t xml:space="preserve"> menjadi</w:t>
      </w:r>
      <w:r w:rsidR="007918C2">
        <w:rPr>
          <w:rFonts w:asciiTheme="majorHAnsi" w:hAnsiTheme="majorHAnsi"/>
          <w:lang w:val="id-ID"/>
        </w:rPr>
        <w:t xml:space="preserve"> </w:t>
      </w:r>
      <w:r w:rsidR="007918C2" w:rsidRPr="00D7631F">
        <w:rPr>
          <w:rFonts w:asciiTheme="majorHAnsi" w:hAnsiTheme="majorHAnsi"/>
          <w:b/>
          <w:color w:val="000000" w:themeColor="text1"/>
          <w:lang w:val="id-ID"/>
        </w:rPr>
        <w:t>Rp.</w:t>
      </w:r>
      <w:r w:rsidR="00DE7FD1" w:rsidRPr="00D7631F">
        <w:rPr>
          <w:rFonts w:asciiTheme="majorHAnsi" w:hAnsiTheme="majorHAnsi"/>
          <w:b/>
          <w:color w:val="000000" w:themeColor="text1"/>
        </w:rPr>
        <w:t>18.004.529.470</w:t>
      </w:r>
      <w:r w:rsidR="00200E20" w:rsidRPr="00D7631F">
        <w:rPr>
          <w:rFonts w:asciiTheme="majorHAnsi" w:hAnsiTheme="majorHAnsi"/>
          <w:b/>
          <w:color w:val="000000" w:themeColor="text1"/>
          <w:lang w:val="id-ID"/>
        </w:rPr>
        <w:t>,</w:t>
      </w:r>
      <w:r w:rsidR="007918C2" w:rsidRPr="00D7631F">
        <w:rPr>
          <w:rFonts w:asciiTheme="majorHAnsi" w:hAnsiTheme="majorHAnsi"/>
          <w:b/>
          <w:color w:val="000000" w:themeColor="text1"/>
          <w:lang w:val="id-ID"/>
        </w:rPr>
        <w:t>00.</w:t>
      </w:r>
      <w:r w:rsidR="00127F30">
        <w:rPr>
          <w:rFonts w:asciiTheme="majorHAnsi" w:hAnsiTheme="majorHAnsi"/>
          <w:b/>
          <w:color w:val="000000" w:themeColor="text1"/>
          <w:lang w:val="id-ID"/>
        </w:rPr>
        <w:t xml:space="preserve"> </w:t>
      </w:r>
      <w:r w:rsidR="007918C2">
        <w:rPr>
          <w:rFonts w:asciiTheme="majorHAnsi" w:hAnsiTheme="majorHAnsi"/>
          <w:lang w:val="id-ID"/>
        </w:rPr>
        <w:t>Pengeluaran pembiayaan terdiri atas penyertaan modal (investasi) Pemerintah D</w:t>
      </w:r>
      <w:r w:rsidR="00546DB0">
        <w:rPr>
          <w:rFonts w:asciiTheme="majorHAnsi" w:hAnsiTheme="majorHAnsi"/>
          <w:lang w:val="id-ID"/>
        </w:rPr>
        <w:t>aerah (kepada BUMD Bank Kalsel</w:t>
      </w:r>
      <w:r w:rsidR="007918C2">
        <w:rPr>
          <w:rFonts w:asciiTheme="majorHAnsi" w:hAnsiTheme="majorHAnsi"/>
          <w:lang w:val="id-ID"/>
        </w:rPr>
        <w:t xml:space="preserve"> dan BUMD Perusahaan Daerah) dan pembayaran pokok hutang.</w:t>
      </w:r>
    </w:p>
    <w:p w:rsidR="006E5961" w:rsidRDefault="006E5961">
      <w:pPr>
        <w:spacing w:after="200" w:line="276" w:lineRule="auto"/>
        <w:rPr>
          <w:rFonts w:asciiTheme="majorHAnsi" w:hAnsiTheme="majorHAnsi"/>
          <w:lang w:val="id-ID"/>
        </w:rPr>
      </w:pPr>
      <w:r>
        <w:rPr>
          <w:rFonts w:asciiTheme="majorHAnsi" w:hAnsiTheme="majorHAnsi"/>
          <w:lang w:val="id-ID"/>
        </w:rPr>
        <w:br w:type="page"/>
      </w:r>
    </w:p>
    <w:p w:rsidR="006E5961" w:rsidRDefault="0097491E" w:rsidP="006E5961">
      <w:pPr>
        <w:spacing w:after="200" w:line="276" w:lineRule="auto"/>
        <w:jc w:val="center"/>
        <w:rPr>
          <w:rFonts w:asciiTheme="majorHAnsi" w:hAnsiTheme="majorHAnsi"/>
          <w:lang w:val="id-ID"/>
        </w:rPr>
      </w:pPr>
      <w:r>
        <w:rPr>
          <w:rFonts w:asciiTheme="majorHAnsi" w:hAnsiTheme="majorHAnsi"/>
          <w:noProof/>
          <w:lang w:val="id-ID" w:eastAsia="id-ID"/>
        </w:rPr>
        <w:lastRenderedPageBreak/>
        <w:pict>
          <v:shapetype id="_x0000_t202" coordsize="21600,21600" o:spt="202" path="m,l,21600r21600,l21600,xe">
            <v:stroke joinstyle="miter"/>
            <v:path gradientshapeok="t" o:connecttype="rect"/>
          </v:shapetype>
          <v:shape id="_x0000_s1029" type="#_x0000_t202" style="position:absolute;left:0;text-align:left;margin-left:273.7pt;margin-top:68.65pt;width:11.25pt;height:14.8pt;z-index:251673600;mso-width-relative:margin;mso-height-relative:margin" filled="f" stroked="f">
            <v:textbox>
              <w:txbxContent>
                <w:p w:rsidR="00F727FC" w:rsidRDefault="00F727FC" w:rsidP="0040596A">
                  <w:pPr>
                    <w:jc w:val="center"/>
                  </w:pPr>
                  <w:r>
                    <w:rPr>
                      <w:lang w:val="id-ID"/>
                    </w:rPr>
                    <w:t>1</w:t>
                  </w:r>
                </w:p>
              </w:txbxContent>
            </v:textbox>
          </v:shape>
        </w:pict>
      </w:r>
      <w:r>
        <w:rPr>
          <w:rFonts w:asciiTheme="majorHAnsi" w:hAnsiTheme="majorHAnsi"/>
          <w:noProof/>
          <w:lang w:val="id-ID" w:eastAsia="id-ID"/>
        </w:rPr>
        <w:pict>
          <v:shape id="_x0000_s1028" type="#_x0000_t202" style="position:absolute;left:0;text-align:left;margin-left:234.45pt;margin-top:35.85pt;width:11.25pt;height:14.8pt;z-index:251672576;mso-width-relative:margin;mso-height-relative:margin" filled="f" stroked="f">
            <v:textbox>
              <w:txbxContent>
                <w:p w:rsidR="00F727FC" w:rsidRDefault="00F727FC" w:rsidP="0040596A">
                  <w:pPr>
                    <w:jc w:val="center"/>
                  </w:pPr>
                  <w:r>
                    <w:rPr>
                      <w:lang w:val="id-ID"/>
                    </w:rPr>
                    <w:t>1</w:t>
                  </w:r>
                </w:p>
              </w:txbxContent>
            </v:textbox>
          </v:shape>
        </w:pict>
      </w:r>
      <w:r>
        <w:rPr>
          <w:rFonts w:asciiTheme="majorHAnsi" w:hAnsiTheme="majorHAnsi"/>
          <w:noProof/>
          <w:lang w:val="id-ID" w:eastAsia="id-ID"/>
        </w:rPr>
        <w:pict>
          <v:shape id="_x0000_s1027" type="#_x0000_t202" style="position:absolute;left:0;text-align:left;margin-left:170.15pt;margin-top:56.1pt;width:11.25pt;height:14.8pt;z-index:251671552;mso-width-relative:margin;mso-height-relative:margin" filled="f" stroked="f">
            <v:textbox>
              <w:txbxContent>
                <w:p w:rsidR="00F727FC" w:rsidRDefault="00F727FC" w:rsidP="0040596A">
                  <w:pPr>
                    <w:jc w:val="center"/>
                  </w:pPr>
                  <w:r>
                    <w:rPr>
                      <w:lang w:val="id-ID"/>
                    </w:rPr>
                    <w:t>1</w:t>
                  </w:r>
                </w:p>
              </w:txbxContent>
            </v:textbox>
          </v:shape>
        </w:pict>
      </w:r>
      <w:r>
        <w:rPr>
          <w:rFonts w:asciiTheme="majorHAnsi" w:hAnsiTheme="majorHAnsi"/>
          <w:noProof/>
          <w:lang w:val="id-ID" w:eastAsia="zh-TW"/>
        </w:rPr>
        <w:pict>
          <v:shape id="_x0000_s1026" type="#_x0000_t202" style="position:absolute;left:0;text-align:left;margin-left:104.9pt;margin-top:70.9pt;width:11.25pt;height:14.8pt;z-index:251670528;mso-width-relative:margin;mso-height-relative:margin" filled="f" stroked="f">
            <v:textbox>
              <w:txbxContent>
                <w:p w:rsidR="00F727FC" w:rsidRDefault="00F727FC" w:rsidP="0040596A">
                  <w:pPr>
                    <w:jc w:val="center"/>
                  </w:pPr>
                  <w:r>
                    <w:rPr>
                      <w:lang w:val="id-ID"/>
                    </w:rPr>
                    <w:t>1</w:t>
                  </w:r>
                </w:p>
              </w:txbxContent>
            </v:textbox>
          </v:shape>
        </w:pict>
      </w:r>
      <w:r w:rsidR="006E5961" w:rsidRPr="006E5961">
        <w:rPr>
          <w:rFonts w:asciiTheme="majorHAnsi" w:hAnsiTheme="majorHAnsi"/>
          <w:noProof/>
        </w:rPr>
        <w:drawing>
          <wp:inline distT="0" distB="0" distL="0" distR="0">
            <wp:extent cx="4815417" cy="2889250"/>
            <wp:effectExtent l="19050" t="0" r="23283" b="635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E5961" w:rsidRDefault="006E5961" w:rsidP="006E5961">
      <w:pPr>
        <w:jc w:val="center"/>
        <w:rPr>
          <w:rFonts w:asciiTheme="majorHAnsi" w:hAnsiTheme="majorHAnsi"/>
          <w:lang w:val="id-ID"/>
        </w:rPr>
      </w:pPr>
      <w:r>
        <w:rPr>
          <w:rFonts w:asciiTheme="majorHAnsi" w:hAnsiTheme="majorHAnsi"/>
          <w:lang w:val="id-ID"/>
        </w:rPr>
        <w:t>Bagan 1 : Perbandingan Tingkat Pendapatan Daerah Kabupaten Tabalong</w:t>
      </w:r>
    </w:p>
    <w:p w:rsidR="006E5961" w:rsidRDefault="006E5961" w:rsidP="006E5961">
      <w:pPr>
        <w:jc w:val="center"/>
        <w:rPr>
          <w:rFonts w:asciiTheme="majorHAnsi" w:hAnsiTheme="majorHAnsi"/>
          <w:lang w:val="id-ID"/>
        </w:rPr>
      </w:pPr>
      <w:r>
        <w:rPr>
          <w:rFonts w:asciiTheme="majorHAnsi" w:hAnsiTheme="majorHAnsi"/>
          <w:lang w:val="id-ID"/>
        </w:rPr>
        <w:t>Tahun 2015-2016</w:t>
      </w:r>
    </w:p>
    <w:p w:rsidR="006E5961" w:rsidRDefault="006E5961" w:rsidP="006E5961">
      <w:pPr>
        <w:spacing w:after="200" w:line="276" w:lineRule="auto"/>
        <w:jc w:val="center"/>
        <w:rPr>
          <w:rFonts w:asciiTheme="majorHAnsi" w:hAnsiTheme="majorHAnsi"/>
          <w:lang w:val="id-ID"/>
        </w:rPr>
      </w:pPr>
    </w:p>
    <w:p w:rsidR="006E5961" w:rsidRDefault="006E5961" w:rsidP="006E5961">
      <w:pPr>
        <w:spacing w:after="200" w:line="276" w:lineRule="auto"/>
        <w:jc w:val="center"/>
        <w:rPr>
          <w:rFonts w:asciiTheme="majorHAnsi" w:hAnsiTheme="majorHAnsi"/>
          <w:lang w:val="id-ID"/>
        </w:rPr>
      </w:pPr>
    </w:p>
    <w:p w:rsidR="006E5961" w:rsidRDefault="006E5961" w:rsidP="006E5961">
      <w:pPr>
        <w:spacing w:after="200" w:line="276" w:lineRule="auto"/>
        <w:jc w:val="center"/>
        <w:rPr>
          <w:rFonts w:asciiTheme="majorHAnsi" w:hAnsiTheme="majorHAnsi"/>
          <w:lang w:val="id-ID"/>
        </w:rPr>
      </w:pPr>
    </w:p>
    <w:p w:rsidR="006E5961" w:rsidRDefault="006E5961" w:rsidP="006E5961">
      <w:pPr>
        <w:spacing w:after="200" w:line="276" w:lineRule="auto"/>
        <w:jc w:val="center"/>
        <w:rPr>
          <w:rFonts w:asciiTheme="majorHAnsi" w:hAnsiTheme="majorHAnsi"/>
          <w:lang w:val="id-ID"/>
        </w:rPr>
      </w:pPr>
      <w:r w:rsidRPr="006E5961">
        <w:rPr>
          <w:rFonts w:asciiTheme="majorHAnsi" w:hAnsiTheme="majorHAnsi"/>
          <w:noProof/>
        </w:rPr>
        <w:drawing>
          <wp:inline distT="0" distB="0" distL="0" distR="0">
            <wp:extent cx="4572000" cy="2741083"/>
            <wp:effectExtent l="19050" t="0" r="19050" b="2117"/>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E5961" w:rsidRDefault="006E5961" w:rsidP="006E5961">
      <w:pPr>
        <w:jc w:val="center"/>
        <w:rPr>
          <w:rFonts w:asciiTheme="majorHAnsi" w:hAnsiTheme="majorHAnsi"/>
          <w:lang w:val="id-ID"/>
        </w:rPr>
      </w:pPr>
      <w:r>
        <w:rPr>
          <w:rFonts w:asciiTheme="majorHAnsi" w:hAnsiTheme="majorHAnsi"/>
          <w:lang w:val="id-ID"/>
        </w:rPr>
        <w:t>Bagan 2 : Perbandingan Belanja Daerah Kabupaten Tabalong</w:t>
      </w:r>
    </w:p>
    <w:p w:rsidR="006E5961" w:rsidRDefault="006E5961" w:rsidP="006E5961">
      <w:pPr>
        <w:jc w:val="center"/>
        <w:rPr>
          <w:rFonts w:asciiTheme="majorHAnsi" w:hAnsiTheme="majorHAnsi"/>
          <w:lang w:val="id-ID"/>
        </w:rPr>
      </w:pPr>
      <w:r>
        <w:rPr>
          <w:rFonts w:asciiTheme="majorHAnsi" w:hAnsiTheme="majorHAnsi"/>
          <w:lang w:val="id-ID"/>
        </w:rPr>
        <w:t>Tahun 2015-2016</w:t>
      </w:r>
    </w:p>
    <w:p w:rsidR="006E5961" w:rsidRDefault="006E5961" w:rsidP="006E5961">
      <w:pPr>
        <w:spacing w:after="200" w:line="276" w:lineRule="auto"/>
        <w:jc w:val="center"/>
        <w:rPr>
          <w:rFonts w:asciiTheme="majorHAnsi" w:hAnsiTheme="majorHAnsi"/>
          <w:lang w:val="id-ID"/>
        </w:rPr>
      </w:pPr>
    </w:p>
    <w:p w:rsidR="006E5961" w:rsidRDefault="006E5961" w:rsidP="006E5961">
      <w:pPr>
        <w:spacing w:after="200" w:line="276" w:lineRule="auto"/>
        <w:jc w:val="center"/>
        <w:rPr>
          <w:rFonts w:asciiTheme="majorHAnsi" w:hAnsiTheme="majorHAnsi"/>
          <w:lang w:val="id-ID"/>
        </w:rPr>
      </w:pPr>
    </w:p>
    <w:p w:rsidR="00C00003" w:rsidRPr="00FF4793" w:rsidRDefault="00C00003" w:rsidP="00C00003">
      <w:pPr>
        <w:jc w:val="center"/>
        <w:rPr>
          <w:rFonts w:ascii="Cambria" w:hAnsi="Cambria"/>
          <w:b/>
          <w:sz w:val="32"/>
          <w:szCs w:val="32"/>
          <w:lang w:val="id-ID"/>
        </w:rPr>
      </w:pPr>
      <w:r w:rsidRPr="00FF4793">
        <w:rPr>
          <w:rFonts w:ascii="Cambria" w:hAnsi="Cambria"/>
          <w:b/>
          <w:sz w:val="32"/>
          <w:szCs w:val="32"/>
          <w:lang w:val="id-ID"/>
        </w:rPr>
        <w:lastRenderedPageBreak/>
        <w:t>BAB 3</w:t>
      </w:r>
    </w:p>
    <w:p w:rsidR="0055740A" w:rsidRPr="00FF4793" w:rsidRDefault="00D42805" w:rsidP="00C00003">
      <w:pPr>
        <w:jc w:val="center"/>
        <w:rPr>
          <w:rFonts w:ascii="Cambria" w:hAnsi="Cambria"/>
          <w:b/>
          <w:sz w:val="32"/>
          <w:szCs w:val="32"/>
          <w:lang w:val="id-ID"/>
        </w:rPr>
      </w:pPr>
      <w:r w:rsidRPr="00FF4793">
        <w:rPr>
          <w:rFonts w:ascii="Cambria" w:hAnsi="Cambria"/>
          <w:b/>
          <w:sz w:val="32"/>
          <w:szCs w:val="32"/>
          <w:lang w:val="id-ID"/>
        </w:rPr>
        <w:t xml:space="preserve">SINKRONISASI DAN </w:t>
      </w:r>
      <w:r w:rsidR="00C00003" w:rsidRPr="00FF4793">
        <w:rPr>
          <w:rFonts w:ascii="Cambria" w:hAnsi="Cambria"/>
          <w:b/>
          <w:sz w:val="32"/>
          <w:szCs w:val="32"/>
          <w:lang w:val="id-ID"/>
        </w:rPr>
        <w:t xml:space="preserve">PRIORITAS </w:t>
      </w:r>
    </w:p>
    <w:p w:rsidR="00C00003" w:rsidRPr="00FF4793" w:rsidRDefault="00C00003" w:rsidP="00C00003">
      <w:pPr>
        <w:jc w:val="center"/>
        <w:rPr>
          <w:rFonts w:ascii="Cambria" w:hAnsi="Cambria"/>
          <w:b/>
          <w:sz w:val="32"/>
          <w:szCs w:val="32"/>
          <w:lang w:val="id-ID"/>
        </w:rPr>
      </w:pPr>
      <w:r w:rsidRPr="00FF4793">
        <w:rPr>
          <w:rFonts w:ascii="Cambria" w:hAnsi="Cambria"/>
          <w:b/>
          <w:sz w:val="32"/>
          <w:szCs w:val="32"/>
          <w:lang w:val="id-ID"/>
        </w:rPr>
        <w:t>BELANJA DAERAH</w:t>
      </w:r>
    </w:p>
    <w:p w:rsidR="003D6181" w:rsidRDefault="003D6181" w:rsidP="00C00003">
      <w:pPr>
        <w:autoSpaceDE w:val="0"/>
        <w:autoSpaceDN w:val="0"/>
        <w:adjustRightInd w:val="0"/>
        <w:spacing w:line="360" w:lineRule="auto"/>
        <w:jc w:val="both"/>
        <w:rPr>
          <w:rFonts w:ascii="Cambria" w:hAnsi="Cambria"/>
          <w:b/>
          <w:sz w:val="32"/>
          <w:szCs w:val="32"/>
          <w:lang w:val="id-ID"/>
        </w:rPr>
      </w:pPr>
    </w:p>
    <w:p w:rsidR="00794F04" w:rsidRDefault="00794F04" w:rsidP="00C00003">
      <w:pPr>
        <w:autoSpaceDE w:val="0"/>
        <w:autoSpaceDN w:val="0"/>
        <w:adjustRightInd w:val="0"/>
        <w:spacing w:line="360" w:lineRule="auto"/>
        <w:jc w:val="both"/>
        <w:rPr>
          <w:rFonts w:ascii="Cambria" w:hAnsi="Cambria"/>
          <w:b/>
          <w:sz w:val="32"/>
          <w:szCs w:val="32"/>
          <w:lang w:val="id-ID"/>
        </w:rPr>
      </w:pPr>
    </w:p>
    <w:p w:rsidR="00C00003" w:rsidRPr="00A32531" w:rsidRDefault="00C00003" w:rsidP="0055740A">
      <w:pPr>
        <w:autoSpaceDE w:val="0"/>
        <w:autoSpaceDN w:val="0"/>
        <w:adjustRightInd w:val="0"/>
        <w:spacing w:line="480" w:lineRule="auto"/>
        <w:jc w:val="both"/>
        <w:rPr>
          <w:rFonts w:asciiTheme="majorHAnsi" w:hAnsiTheme="majorHAnsi"/>
          <w:b/>
          <w:sz w:val="26"/>
          <w:szCs w:val="26"/>
          <w:lang w:val="id-ID"/>
        </w:rPr>
      </w:pPr>
      <w:r w:rsidRPr="00A32531">
        <w:rPr>
          <w:rFonts w:ascii="Cambria" w:hAnsi="Cambria"/>
          <w:b/>
          <w:sz w:val="26"/>
          <w:szCs w:val="26"/>
          <w:lang w:val="id-ID"/>
        </w:rPr>
        <w:t xml:space="preserve">3.1. </w:t>
      </w:r>
      <w:r w:rsidR="00E07D4D" w:rsidRPr="00A32531">
        <w:rPr>
          <w:rFonts w:ascii="Cambria" w:hAnsi="Cambria"/>
          <w:b/>
          <w:sz w:val="26"/>
          <w:szCs w:val="26"/>
          <w:lang w:val="id-ID"/>
        </w:rPr>
        <w:t xml:space="preserve">Sinkronisasi </w:t>
      </w:r>
      <w:r w:rsidRPr="00A32531">
        <w:rPr>
          <w:rFonts w:asciiTheme="majorHAnsi" w:hAnsiTheme="majorHAnsi"/>
          <w:b/>
          <w:sz w:val="26"/>
          <w:szCs w:val="26"/>
          <w:lang w:val="id-ID"/>
        </w:rPr>
        <w:t xml:space="preserve">Prioritas </w:t>
      </w:r>
      <w:r w:rsidR="00E07D4D" w:rsidRPr="00A32531">
        <w:rPr>
          <w:rFonts w:asciiTheme="majorHAnsi" w:hAnsiTheme="majorHAnsi"/>
          <w:b/>
          <w:sz w:val="26"/>
          <w:szCs w:val="26"/>
          <w:lang w:val="id-ID"/>
        </w:rPr>
        <w:t>Pembangunan</w:t>
      </w:r>
      <w:r w:rsidRPr="00A32531">
        <w:rPr>
          <w:rFonts w:asciiTheme="majorHAnsi" w:hAnsiTheme="majorHAnsi"/>
          <w:b/>
          <w:sz w:val="26"/>
          <w:szCs w:val="26"/>
          <w:lang w:val="id-ID"/>
        </w:rPr>
        <w:t xml:space="preserve"> Daerah</w:t>
      </w:r>
    </w:p>
    <w:p w:rsidR="00F7476F" w:rsidRDefault="00E07D4D" w:rsidP="0055740A">
      <w:pPr>
        <w:autoSpaceDE w:val="0"/>
        <w:autoSpaceDN w:val="0"/>
        <w:adjustRightInd w:val="0"/>
        <w:spacing w:line="480" w:lineRule="auto"/>
        <w:ind w:firstLine="720"/>
        <w:jc w:val="both"/>
        <w:rPr>
          <w:rFonts w:asciiTheme="majorHAnsi" w:eastAsiaTheme="minorHAnsi" w:hAnsiTheme="majorHAnsi" w:cs="Bookman Old Style"/>
          <w:lang w:val="id-ID"/>
        </w:rPr>
      </w:pPr>
      <w:r>
        <w:rPr>
          <w:rFonts w:asciiTheme="majorHAnsi" w:eastAsiaTheme="minorHAnsi" w:hAnsiTheme="majorHAnsi" w:cs="Bookman Old Style"/>
          <w:lang w:val="id-ID"/>
        </w:rPr>
        <w:t>Belanja daerah terdiri dari belanja langsung dan belanja tidak langsung. Belanja langsung adalah belanja yang terkait langsung dengan pelaksanaan kegiatan dan dapat diukur dengan capaian prestasi kerja yang telah ditetapkan dengan fokus kegiatan pada pencapaian program dalam rangka memantapkan stabilitas ekonomi, peningkatan kesejahteraan rakyat dan penurunan angka kemiskinan. Selain itu, pada prinsipnya agenda pembangunan daerah merupakan satu kesatuan dalam mendukung agenda pembangunan nasional dan provinsi. Oleh karena itu sinergisitas, konsistensi dan sinkronisasi kebijakan pembangunan menjadi hal mendasar untuk dapat dilaksanakan dalam setiap tahapan proses kebijakan pembangunan di daerah.</w:t>
      </w:r>
    </w:p>
    <w:p w:rsidR="00E07D4D" w:rsidRDefault="00E07D4D" w:rsidP="0055740A">
      <w:pPr>
        <w:autoSpaceDE w:val="0"/>
        <w:autoSpaceDN w:val="0"/>
        <w:adjustRightInd w:val="0"/>
        <w:spacing w:line="480" w:lineRule="auto"/>
        <w:ind w:firstLine="720"/>
        <w:jc w:val="both"/>
        <w:rPr>
          <w:rFonts w:asciiTheme="majorHAnsi" w:eastAsiaTheme="minorHAnsi" w:hAnsiTheme="majorHAnsi" w:cs="Bookman Old Style"/>
          <w:lang w:val="id-ID"/>
        </w:rPr>
      </w:pPr>
      <w:r>
        <w:rPr>
          <w:rFonts w:asciiTheme="majorHAnsi" w:eastAsiaTheme="minorHAnsi" w:hAnsiTheme="majorHAnsi" w:cs="Bookman Old Style"/>
          <w:lang w:val="id-ID"/>
        </w:rPr>
        <w:t xml:space="preserve">Perwujudan visi dan misi dalam kebijakan pembangunan diarahkan dalam rangka pencapaian tujuan yang telah ditetapkan dan mampu menjabarkan agenda-agenda pembangunan, baik secara lokal, regional maupun nasional. Sejalan dengan hal tersebut, sinkronisasi kebijakan diwujudkan dalam bentuk program dan kegiatan sesuai kewenangan masing-masing yang diorientasikan, melalui pencapaian strategi pembangunan yang </w:t>
      </w:r>
      <w:r>
        <w:rPr>
          <w:rFonts w:asciiTheme="majorHAnsi" w:eastAsiaTheme="minorHAnsi" w:hAnsiTheme="majorHAnsi" w:cs="Bookman Old Style"/>
          <w:i/>
          <w:lang w:val="id-ID"/>
        </w:rPr>
        <w:t xml:space="preserve">pro growth, pro job </w:t>
      </w:r>
      <w:r>
        <w:rPr>
          <w:rFonts w:asciiTheme="majorHAnsi" w:eastAsiaTheme="minorHAnsi" w:hAnsiTheme="majorHAnsi" w:cs="Bookman Old Style"/>
          <w:lang w:val="id-ID"/>
        </w:rPr>
        <w:t xml:space="preserve">dan </w:t>
      </w:r>
      <w:r>
        <w:rPr>
          <w:rFonts w:asciiTheme="majorHAnsi" w:eastAsiaTheme="minorHAnsi" w:hAnsiTheme="majorHAnsi" w:cs="Bookman Old Style"/>
          <w:i/>
          <w:lang w:val="id-ID"/>
        </w:rPr>
        <w:t>pro environment</w:t>
      </w:r>
      <w:r>
        <w:rPr>
          <w:rFonts w:asciiTheme="majorHAnsi" w:eastAsiaTheme="minorHAnsi" w:hAnsiTheme="majorHAnsi" w:cs="Bookman Old Style"/>
          <w:lang w:val="id-ID"/>
        </w:rPr>
        <w:t xml:space="preserve"> serta pengembangan program-program percepatan pengurangan kemiskinan.</w:t>
      </w:r>
    </w:p>
    <w:p w:rsidR="007918C2" w:rsidRDefault="00E07D4D" w:rsidP="0055740A">
      <w:pPr>
        <w:autoSpaceDE w:val="0"/>
        <w:autoSpaceDN w:val="0"/>
        <w:adjustRightInd w:val="0"/>
        <w:spacing w:line="480" w:lineRule="auto"/>
        <w:ind w:firstLine="720"/>
        <w:jc w:val="both"/>
        <w:rPr>
          <w:rFonts w:asciiTheme="majorHAnsi" w:eastAsiaTheme="minorHAnsi" w:hAnsiTheme="majorHAnsi" w:cs="Bookman Old Style"/>
          <w:lang w:val="id-ID"/>
        </w:rPr>
      </w:pPr>
      <w:r>
        <w:rPr>
          <w:rFonts w:asciiTheme="majorHAnsi" w:eastAsiaTheme="minorHAnsi" w:hAnsiTheme="majorHAnsi" w:cs="Bookman Old Style"/>
          <w:lang w:val="id-ID"/>
        </w:rPr>
        <w:t>Oleh karena itu, dalam rangka pencapaian sasaran prioritas pembangunan nasional dalam penyusunan Prioritas dan Plafon Angg</w:t>
      </w:r>
      <w:r w:rsidR="004F3788">
        <w:rPr>
          <w:rFonts w:asciiTheme="majorHAnsi" w:eastAsiaTheme="minorHAnsi" w:hAnsiTheme="majorHAnsi" w:cs="Bookman Old Style"/>
          <w:lang w:val="id-ID"/>
        </w:rPr>
        <w:t xml:space="preserve">aran Sementara (PPAS) tahun </w:t>
      </w:r>
      <w:r w:rsidR="004F3788">
        <w:rPr>
          <w:rFonts w:asciiTheme="majorHAnsi" w:eastAsiaTheme="minorHAnsi" w:hAnsiTheme="majorHAnsi" w:cs="Bookman Old Style"/>
          <w:lang w:val="id-ID"/>
        </w:rPr>
        <w:lastRenderedPageBreak/>
        <w:t>2016</w:t>
      </w:r>
      <w:r>
        <w:rPr>
          <w:rFonts w:asciiTheme="majorHAnsi" w:eastAsiaTheme="minorHAnsi" w:hAnsiTheme="majorHAnsi" w:cs="Bookman Old Style"/>
          <w:lang w:val="id-ID"/>
        </w:rPr>
        <w:t xml:space="preserve">, </w:t>
      </w:r>
      <w:r w:rsidRPr="007918C2">
        <w:rPr>
          <w:rFonts w:asciiTheme="majorHAnsi" w:eastAsiaTheme="minorHAnsi" w:hAnsiTheme="majorHAnsi" w:cs="Bookman Old Style"/>
          <w:color w:val="000000" w:themeColor="text1"/>
          <w:lang w:val="id-ID"/>
        </w:rPr>
        <w:t>Pemerintah Kabupaten Tabalong mensinkronkan kebijakan pemerintah daerah dengan 9 prioritas</w:t>
      </w:r>
      <w:r w:rsidR="004F3788" w:rsidRPr="007918C2">
        <w:rPr>
          <w:rFonts w:asciiTheme="majorHAnsi" w:eastAsiaTheme="minorHAnsi" w:hAnsiTheme="majorHAnsi" w:cs="Bookman Old Style"/>
          <w:color w:val="000000" w:themeColor="text1"/>
          <w:lang w:val="id-ID"/>
        </w:rPr>
        <w:t xml:space="preserve"> pembangunan</w:t>
      </w:r>
      <w:r w:rsidR="004F3788">
        <w:rPr>
          <w:rFonts w:asciiTheme="majorHAnsi" w:eastAsiaTheme="minorHAnsi" w:hAnsiTheme="majorHAnsi" w:cs="Bookman Old Style"/>
          <w:lang w:val="id-ID"/>
        </w:rPr>
        <w:t xml:space="preserve"> nasional </w:t>
      </w:r>
      <w:r w:rsidR="00625021">
        <w:rPr>
          <w:rFonts w:asciiTheme="majorHAnsi" w:eastAsiaTheme="minorHAnsi" w:hAnsiTheme="majorHAnsi" w:cs="Bookman Old Style"/>
          <w:lang w:val="id-ID"/>
        </w:rPr>
        <w:t xml:space="preserve">atau yang dikenal dengan Nawacita, yaitu </w:t>
      </w:r>
      <w:r w:rsidR="00E65674">
        <w:rPr>
          <w:rFonts w:asciiTheme="majorHAnsi" w:eastAsiaTheme="minorHAnsi" w:hAnsiTheme="majorHAnsi" w:cs="Bookman Old Style"/>
          <w:lang w:val="id-ID"/>
        </w:rPr>
        <w:t xml:space="preserve">: </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1 : </w:t>
      </w:r>
      <w:r w:rsidR="007918C2" w:rsidRPr="00C20AD1">
        <w:rPr>
          <w:rFonts w:asciiTheme="majorHAnsi" w:hAnsiTheme="majorHAnsi"/>
          <w:color w:val="000000" w:themeColor="text1"/>
          <w:lang w:val="id-ID"/>
        </w:rPr>
        <w:t xml:space="preserve">Menghadirkan kembali negara untuk </w:t>
      </w:r>
      <w:r w:rsidR="007918C2" w:rsidRPr="00C20AD1">
        <w:rPr>
          <w:rFonts w:asciiTheme="majorHAnsi" w:hAnsiTheme="majorHAnsi"/>
          <w:bCs/>
          <w:color w:val="000000" w:themeColor="text1"/>
          <w:lang w:val="id-ID"/>
        </w:rPr>
        <w:t>melindungi segenap bangsa dan memberi rasa aman</w:t>
      </w:r>
      <w:r w:rsidR="007918C2" w:rsidRPr="00C20AD1">
        <w:rPr>
          <w:rFonts w:asciiTheme="majorHAnsi" w:hAnsiTheme="majorHAnsi"/>
          <w:color w:val="000000" w:themeColor="text1"/>
          <w:lang w:val="id-ID"/>
        </w:rPr>
        <w:t xml:space="preserve"> pada seluruh Warga Negara</w:t>
      </w:r>
      <w:r w:rsidR="007918C2" w:rsidRPr="00C20AD1">
        <w:rPr>
          <w:rFonts w:asciiTheme="majorHAnsi" w:hAnsiTheme="majorHAnsi"/>
          <w:color w:val="000000" w:themeColor="text1"/>
        </w:rPr>
        <w:t>.</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2 : </w:t>
      </w:r>
      <w:r w:rsidR="007918C2" w:rsidRPr="00C20AD1">
        <w:rPr>
          <w:rFonts w:asciiTheme="majorHAnsi" w:hAnsiTheme="majorHAnsi"/>
          <w:color w:val="000000" w:themeColor="text1"/>
          <w:lang w:val="id-ID"/>
        </w:rPr>
        <w:t xml:space="preserve">Membangun </w:t>
      </w:r>
      <w:r w:rsidR="007918C2" w:rsidRPr="00C20AD1">
        <w:rPr>
          <w:rFonts w:asciiTheme="majorHAnsi" w:hAnsiTheme="majorHAnsi"/>
          <w:bCs/>
          <w:color w:val="000000" w:themeColor="text1"/>
          <w:lang w:val="id-ID"/>
        </w:rPr>
        <w:t xml:space="preserve">tata kelola Pemerintahan </w:t>
      </w:r>
      <w:r w:rsidR="007918C2" w:rsidRPr="00C20AD1">
        <w:rPr>
          <w:rFonts w:asciiTheme="majorHAnsi" w:hAnsiTheme="majorHAnsi"/>
          <w:color w:val="000000" w:themeColor="text1"/>
          <w:lang w:val="id-ID"/>
        </w:rPr>
        <w:t>yang bersih, efektif, demokratis dan terpercaya</w:t>
      </w:r>
      <w:r w:rsidR="007918C2" w:rsidRPr="00C20AD1">
        <w:rPr>
          <w:rFonts w:asciiTheme="majorHAnsi" w:hAnsiTheme="majorHAnsi"/>
          <w:color w:val="000000" w:themeColor="text1"/>
        </w:rPr>
        <w:t>.</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bCs/>
          <w:color w:val="000000" w:themeColor="text1"/>
          <w:lang w:val="id-ID"/>
        </w:rPr>
        <w:t xml:space="preserve">Cita 3 : </w:t>
      </w:r>
      <w:r w:rsidR="007918C2" w:rsidRPr="00C20AD1">
        <w:rPr>
          <w:rFonts w:asciiTheme="majorHAnsi" w:hAnsiTheme="majorHAnsi"/>
          <w:bCs/>
          <w:color w:val="000000" w:themeColor="text1"/>
          <w:lang w:val="id-ID"/>
        </w:rPr>
        <w:t>Membangun Indonesia dari pinggiran</w:t>
      </w:r>
      <w:r w:rsidR="007918C2" w:rsidRPr="00C20AD1">
        <w:rPr>
          <w:rFonts w:asciiTheme="majorHAnsi" w:hAnsiTheme="majorHAnsi"/>
          <w:color w:val="000000" w:themeColor="text1"/>
          <w:lang w:val="id-ID"/>
        </w:rPr>
        <w:t xml:space="preserve"> dengan memperkuat daerah-daerah dan desa dalam kerangka Negara Kesatuan</w:t>
      </w:r>
      <w:r w:rsidR="007918C2" w:rsidRPr="00C20AD1">
        <w:rPr>
          <w:rFonts w:asciiTheme="majorHAnsi" w:hAnsiTheme="majorHAnsi"/>
          <w:color w:val="000000" w:themeColor="text1"/>
        </w:rPr>
        <w:t>.</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4 : </w:t>
      </w:r>
      <w:r w:rsidR="007918C2" w:rsidRPr="00C20AD1">
        <w:rPr>
          <w:rFonts w:asciiTheme="majorHAnsi" w:hAnsiTheme="majorHAnsi"/>
          <w:color w:val="000000" w:themeColor="text1"/>
          <w:lang w:val="id-ID"/>
        </w:rPr>
        <w:t xml:space="preserve">Memperkuat kehadiran Negara dalam melakukan </w:t>
      </w:r>
      <w:r w:rsidR="007918C2" w:rsidRPr="00C20AD1">
        <w:rPr>
          <w:rFonts w:asciiTheme="majorHAnsi" w:hAnsiTheme="majorHAnsi"/>
          <w:bCs/>
          <w:color w:val="000000" w:themeColor="text1"/>
          <w:lang w:val="id-ID"/>
        </w:rPr>
        <w:t>reformasi sistem dan penegakan hukum</w:t>
      </w:r>
      <w:r w:rsidR="007918C2" w:rsidRPr="00C20AD1">
        <w:rPr>
          <w:rFonts w:asciiTheme="majorHAnsi" w:hAnsiTheme="majorHAnsi"/>
          <w:color w:val="000000" w:themeColor="text1"/>
          <w:lang w:val="id-ID"/>
        </w:rPr>
        <w:t xml:space="preserve"> yang bebas korupsi, bermartabat dan terpercaya.</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5 : </w:t>
      </w:r>
      <w:r w:rsidR="007918C2" w:rsidRPr="00C20AD1">
        <w:rPr>
          <w:rFonts w:asciiTheme="majorHAnsi" w:hAnsiTheme="majorHAnsi"/>
          <w:color w:val="000000" w:themeColor="text1"/>
          <w:lang w:val="id-ID"/>
        </w:rPr>
        <w:t xml:space="preserve">Meningkatkan </w:t>
      </w:r>
      <w:r w:rsidR="007918C2" w:rsidRPr="00C20AD1">
        <w:rPr>
          <w:rFonts w:asciiTheme="majorHAnsi" w:hAnsiTheme="majorHAnsi"/>
          <w:bCs/>
          <w:color w:val="000000" w:themeColor="text1"/>
          <w:lang w:val="id-ID"/>
        </w:rPr>
        <w:t>kualitas hidup manusia dan masyarakat</w:t>
      </w:r>
      <w:r w:rsidR="007918C2" w:rsidRPr="00C20AD1">
        <w:rPr>
          <w:rFonts w:asciiTheme="majorHAnsi" w:hAnsiTheme="majorHAnsi"/>
          <w:color w:val="000000" w:themeColor="text1"/>
          <w:lang w:val="id-ID"/>
        </w:rPr>
        <w:t xml:space="preserve"> Indonesia</w:t>
      </w:r>
      <w:r w:rsidR="007918C2" w:rsidRPr="00C20AD1">
        <w:rPr>
          <w:rFonts w:asciiTheme="majorHAnsi" w:hAnsiTheme="majorHAnsi"/>
          <w:color w:val="000000" w:themeColor="text1"/>
        </w:rPr>
        <w:t>.</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6 : </w:t>
      </w:r>
      <w:r w:rsidR="007918C2" w:rsidRPr="00C20AD1">
        <w:rPr>
          <w:rFonts w:asciiTheme="majorHAnsi" w:hAnsiTheme="majorHAnsi"/>
          <w:color w:val="000000" w:themeColor="text1"/>
          <w:lang w:val="id-ID"/>
        </w:rPr>
        <w:t xml:space="preserve">Meningkatkan </w:t>
      </w:r>
      <w:r w:rsidR="007918C2" w:rsidRPr="00C20AD1">
        <w:rPr>
          <w:rFonts w:asciiTheme="majorHAnsi" w:hAnsiTheme="majorHAnsi"/>
          <w:bCs/>
          <w:color w:val="000000" w:themeColor="text1"/>
          <w:lang w:val="id-ID"/>
        </w:rPr>
        <w:t xml:space="preserve">produktivitas rakyat dan daya saing </w:t>
      </w:r>
      <w:r w:rsidR="007918C2" w:rsidRPr="00C20AD1">
        <w:rPr>
          <w:rFonts w:asciiTheme="majorHAnsi" w:hAnsiTheme="majorHAnsi"/>
          <w:color w:val="000000" w:themeColor="text1"/>
          <w:lang w:val="id-ID"/>
        </w:rPr>
        <w:t>di pasar internasional</w:t>
      </w:r>
      <w:r w:rsidR="007918C2" w:rsidRPr="00C20AD1">
        <w:rPr>
          <w:rFonts w:asciiTheme="majorHAnsi" w:hAnsiTheme="majorHAnsi"/>
          <w:color w:val="000000" w:themeColor="text1"/>
        </w:rPr>
        <w:t>.</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7 : </w:t>
      </w:r>
      <w:r w:rsidR="007918C2" w:rsidRPr="00C20AD1">
        <w:rPr>
          <w:rFonts w:asciiTheme="majorHAnsi" w:hAnsiTheme="majorHAnsi"/>
          <w:color w:val="000000" w:themeColor="text1"/>
          <w:lang w:val="id-ID"/>
        </w:rPr>
        <w:t xml:space="preserve">Mewujudkan kemandirian ekonomi dengan menggerakkan </w:t>
      </w:r>
      <w:r w:rsidR="007918C2" w:rsidRPr="00C20AD1">
        <w:rPr>
          <w:rFonts w:asciiTheme="majorHAnsi" w:hAnsiTheme="majorHAnsi"/>
          <w:bCs/>
          <w:color w:val="000000" w:themeColor="text1"/>
          <w:lang w:val="id-ID"/>
        </w:rPr>
        <w:t>sektor-sektor strategis</w:t>
      </w:r>
      <w:r w:rsidR="007918C2" w:rsidRPr="00C20AD1">
        <w:rPr>
          <w:rFonts w:asciiTheme="majorHAnsi" w:hAnsiTheme="majorHAnsi"/>
          <w:color w:val="000000" w:themeColor="text1"/>
          <w:lang w:val="id-ID"/>
        </w:rPr>
        <w:t xml:space="preserve"> ekonomi domestik</w:t>
      </w:r>
      <w:r w:rsidR="007918C2" w:rsidRPr="00C20AD1">
        <w:rPr>
          <w:rFonts w:asciiTheme="majorHAnsi" w:hAnsiTheme="majorHAnsi"/>
          <w:color w:val="000000" w:themeColor="text1"/>
        </w:rPr>
        <w:t>.</w:t>
      </w:r>
    </w:p>
    <w:p w:rsidR="007918C2" w:rsidRPr="00C20AD1" w:rsidRDefault="00BC3599" w:rsidP="0055740A">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8 : </w:t>
      </w:r>
      <w:r w:rsidR="007918C2" w:rsidRPr="00C20AD1">
        <w:rPr>
          <w:rFonts w:asciiTheme="majorHAnsi" w:hAnsiTheme="majorHAnsi"/>
          <w:color w:val="000000" w:themeColor="text1"/>
          <w:lang w:val="id-ID"/>
        </w:rPr>
        <w:t xml:space="preserve">Melakukan </w:t>
      </w:r>
      <w:r w:rsidR="007918C2" w:rsidRPr="00C20AD1">
        <w:rPr>
          <w:rFonts w:asciiTheme="majorHAnsi" w:hAnsiTheme="majorHAnsi"/>
          <w:bCs/>
          <w:color w:val="000000" w:themeColor="text1"/>
          <w:lang w:val="id-ID"/>
        </w:rPr>
        <w:t>revolusi karakter bangsa</w:t>
      </w:r>
      <w:r w:rsidR="007918C2" w:rsidRPr="00C20AD1">
        <w:rPr>
          <w:rFonts w:asciiTheme="majorHAnsi" w:hAnsiTheme="majorHAnsi"/>
          <w:bCs/>
          <w:color w:val="000000" w:themeColor="text1"/>
        </w:rPr>
        <w:t>.</w:t>
      </w:r>
    </w:p>
    <w:p w:rsidR="007918C2" w:rsidRPr="00C20AD1" w:rsidRDefault="00BC3599" w:rsidP="005D05A6">
      <w:pPr>
        <w:numPr>
          <w:ilvl w:val="0"/>
          <w:numId w:val="14"/>
        </w:numPr>
        <w:tabs>
          <w:tab w:val="num" w:pos="720"/>
        </w:tabs>
        <w:spacing w:line="48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Cita 9 : </w:t>
      </w:r>
      <w:r w:rsidR="007918C2" w:rsidRPr="00C20AD1">
        <w:rPr>
          <w:rFonts w:asciiTheme="majorHAnsi" w:hAnsiTheme="majorHAnsi"/>
          <w:color w:val="000000" w:themeColor="text1"/>
          <w:lang w:val="id-ID"/>
        </w:rPr>
        <w:t xml:space="preserve">Memperteguh </w:t>
      </w:r>
      <w:r w:rsidR="007918C2" w:rsidRPr="00C20AD1">
        <w:rPr>
          <w:rFonts w:asciiTheme="majorHAnsi" w:hAnsiTheme="majorHAnsi"/>
          <w:bCs/>
          <w:color w:val="000000" w:themeColor="text1"/>
          <w:lang w:val="id-ID"/>
        </w:rPr>
        <w:t>kebhinekaan</w:t>
      </w:r>
      <w:r w:rsidR="007918C2" w:rsidRPr="00C20AD1">
        <w:rPr>
          <w:rFonts w:asciiTheme="majorHAnsi" w:hAnsiTheme="majorHAnsi"/>
          <w:color w:val="000000" w:themeColor="text1"/>
          <w:lang w:val="id-ID"/>
        </w:rPr>
        <w:t xml:space="preserve"> dan memperkuat restorasi sosial</w:t>
      </w:r>
      <w:r w:rsidR="007918C2" w:rsidRPr="00C20AD1">
        <w:rPr>
          <w:rFonts w:asciiTheme="majorHAnsi" w:hAnsiTheme="majorHAnsi"/>
          <w:color w:val="000000" w:themeColor="text1"/>
        </w:rPr>
        <w:t>.</w:t>
      </w:r>
    </w:p>
    <w:p w:rsidR="005D05A6" w:rsidRDefault="005D05A6" w:rsidP="005D05A6">
      <w:pPr>
        <w:spacing w:line="480" w:lineRule="auto"/>
        <w:ind w:firstLine="360"/>
        <w:jc w:val="both"/>
        <w:rPr>
          <w:rFonts w:asciiTheme="majorHAnsi" w:eastAsiaTheme="minorHAnsi" w:hAnsiTheme="majorHAnsi" w:cs="Bookman Old Style"/>
          <w:lang w:val="id-ID"/>
        </w:rPr>
      </w:pPr>
      <w:r>
        <w:rPr>
          <w:rFonts w:asciiTheme="majorHAnsi" w:eastAsiaTheme="minorHAnsi" w:hAnsiTheme="majorHAnsi" w:cs="Bookman Old Style"/>
          <w:lang w:val="id-ID"/>
        </w:rPr>
        <w:t>Kebijakan Pemerintah Kabupaten Tabalong telah sinkron dengan prioritas pembangu</w:t>
      </w:r>
      <w:r w:rsidR="002F02C8">
        <w:rPr>
          <w:rFonts w:asciiTheme="majorHAnsi" w:eastAsiaTheme="minorHAnsi" w:hAnsiTheme="majorHAnsi" w:cs="Bookman Old Style"/>
          <w:lang w:val="id-ID"/>
        </w:rPr>
        <w:t xml:space="preserve">nan nasional (Nawacita), </w:t>
      </w:r>
      <w:r w:rsidR="00E81860">
        <w:rPr>
          <w:rFonts w:asciiTheme="majorHAnsi" w:eastAsiaTheme="minorHAnsi" w:hAnsiTheme="majorHAnsi" w:cs="Bookman Old Style"/>
          <w:lang w:val="id-ID"/>
        </w:rPr>
        <w:t>dimana dalam pelaksanaan 9 agenda nasional pada tahun 2016 dilaksanakan oleh Pemerintah Kabupaten Tabalong dengan 169 program dan 2.081 kegiatan. Jumlah alokasi anggaran sebesar Rp. 857.599.960.540,00. Untuk lebih jelasnya dapat dilihat pada tabel berikut :</w:t>
      </w:r>
    </w:p>
    <w:p w:rsidR="00E81860" w:rsidRDefault="00E81860" w:rsidP="005D05A6">
      <w:pPr>
        <w:spacing w:line="480" w:lineRule="auto"/>
        <w:ind w:firstLine="360"/>
        <w:jc w:val="both"/>
        <w:rPr>
          <w:rFonts w:asciiTheme="majorHAnsi" w:eastAsiaTheme="minorHAnsi" w:hAnsiTheme="majorHAnsi" w:cs="Bookman Old Style"/>
          <w:lang w:val="id-ID"/>
        </w:rPr>
      </w:pPr>
    </w:p>
    <w:p w:rsidR="00E81860" w:rsidRPr="00E81860" w:rsidRDefault="00E81860" w:rsidP="005D05A6">
      <w:pPr>
        <w:spacing w:line="480" w:lineRule="auto"/>
        <w:ind w:firstLine="360"/>
        <w:jc w:val="both"/>
        <w:rPr>
          <w:rFonts w:asciiTheme="majorHAnsi" w:eastAsiaTheme="minorHAnsi" w:hAnsiTheme="majorHAnsi" w:cs="Bookman Old Style"/>
          <w:lang w:val="id-ID"/>
        </w:rPr>
      </w:pPr>
    </w:p>
    <w:p w:rsidR="00E81860" w:rsidRPr="007545F5" w:rsidRDefault="00E81860" w:rsidP="00E81860">
      <w:pPr>
        <w:autoSpaceDE w:val="0"/>
        <w:autoSpaceDN w:val="0"/>
        <w:adjustRightInd w:val="0"/>
        <w:jc w:val="center"/>
        <w:rPr>
          <w:rFonts w:asciiTheme="majorHAnsi" w:eastAsiaTheme="minorHAnsi" w:hAnsiTheme="majorHAnsi" w:cs="Bookman Old Style"/>
          <w:b/>
          <w:lang w:val="id-ID"/>
        </w:rPr>
      </w:pPr>
      <w:r>
        <w:rPr>
          <w:rFonts w:asciiTheme="majorHAnsi" w:eastAsiaTheme="minorHAnsi" w:hAnsiTheme="majorHAnsi" w:cs="Bookman Old Style"/>
          <w:b/>
          <w:lang w:val="id-ID"/>
        </w:rPr>
        <w:lastRenderedPageBreak/>
        <w:t>Tabel 3.1</w:t>
      </w:r>
    </w:p>
    <w:p w:rsidR="00E81860" w:rsidRPr="007545F5" w:rsidRDefault="00E81860" w:rsidP="00E81860">
      <w:pPr>
        <w:autoSpaceDE w:val="0"/>
        <w:autoSpaceDN w:val="0"/>
        <w:adjustRightInd w:val="0"/>
        <w:jc w:val="center"/>
        <w:rPr>
          <w:rFonts w:asciiTheme="majorHAnsi" w:eastAsiaTheme="minorHAnsi" w:hAnsiTheme="majorHAnsi" w:cs="Bookman Old Style"/>
          <w:b/>
          <w:lang w:val="id-ID"/>
        </w:rPr>
      </w:pPr>
      <w:r>
        <w:rPr>
          <w:rFonts w:asciiTheme="majorHAnsi" w:eastAsiaTheme="minorHAnsi" w:hAnsiTheme="majorHAnsi" w:cs="Bookman Old Style"/>
          <w:b/>
          <w:lang w:val="id-ID"/>
        </w:rPr>
        <w:t>Keterkaitan Agenda Nasional (Nawacita)</w:t>
      </w:r>
      <w:r w:rsidRPr="007545F5">
        <w:rPr>
          <w:rFonts w:asciiTheme="majorHAnsi" w:eastAsiaTheme="minorHAnsi" w:hAnsiTheme="majorHAnsi" w:cs="Bookman Old Style"/>
          <w:b/>
          <w:lang w:val="id-ID"/>
        </w:rPr>
        <w:t xml:space="preserve"> dengan </w:t>
      </w:r>
    </w:p>
    <w:p w:rsidR="00E81860" w:rsidRDefault="00E81860" w:rsidP="00E81860">
      <w:pPr>
        <w:autoSpaceDE w:val="0"/>
        <w:autoSpaceDN w:val="0"/>
        <w:adjustRightInd w:val="0"/>
        <w:jc w:val="center"/>
        <w:rPr>
          <w:rFonts w:asciiTheme="majorHAnsi" w:eastAsiaTheme="minorHAnsi" w:hAnsiTheme="majorHAnsi" w:cs="Bookman Old Style"/>
          <w:b/>
          <w:lang w:val="id-ID"/>
        </w:rPr>
      </w:pPr>
      <w:r w:rsidRPr="007545F5">
        <w:rPr>
          <w:rFonts w:asciiTheme="majorHAnsi" w:eastAsiaTheme="minorHAnsi" w:hAnsiTheme="majorHAnsi" w:cs="Bookman Old Style"/>
          <w:b/>
          <w:lang w:val="id-ID"/>
        </w:rPr>
        <w:t>Program Pembangun</w:t>
      </w:r>
      <w:r>
        <w:rPr>
          <w:rFonts w:asciiTheme="majorHAnsi" w:eastAsiaTheme="minorHAnsi" w:hAnsiTheme="majorHAnsi" w:cs="Bookman Old Style"/>
          <w:b/>
          <w:lang w:val="id-ID"/>
        </w:rPr>
        <w:t>an Kabupaten Tabalong Tahun 2016</w:t>
      </w:r>
    </w:p>
    <w:p w:rsidR="00E81860" w:rsidRDefault="00E81860" w:rsidP="00E81860">
      <w:pPr>
        <w:autoSpaceDE w:val="0"/>
        <w:autoSpaceDN w:val="0"/>
        <w:adjustRightInd w:val="0"/>
        <w:jc w:val="center"/>
        <w:rPr>
          <w:rFonts w:asciiTheme="majorHAnsi" w:eastAsiaTheme="minorHAnsi" w:hAnsiTheme="majorHAnsi" w:cs="Bookman Old Style"/>
          <w:b/>
          <w:lang w:val="id-ID"/>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405"/>
        <w:gridCol w:w="1134"/>
        <w:gridCol w:w="1134"/>
        <w:gridCol w:w="1843"/>
        <w:gridCol w:w="992"/>
      </w:tblGrid>
      <w:tr w:rsidR="00E81860" w:rsidRPr="007A36B0" w:rsidTr="007A36B0">
        <w:trPr>
          <w:trHeight w:val="600"/>
        </w:trPr>
        <w:tc>
          <w:tcPr>
            <w:tcW w:w="579" w:type="dxa"/>
            <w:shd w:val="clear" w:color="auto" w:fill="auto"/>
            <w:vAlign w:val="center"/>
            <w:hideMark/>
          </w:tcPr>
          <w:p w:rsidR="00E81860" w:rsidRPr="007A36B0" w:rsidRDefault="00E81860" w:rsidP="00E81860">
            <w:pPr>
              <w:jc w:val="center"/>
              <w:rPr>
                <w:rFonts w:asciiTheme="majorHAnsi" w:hAnsiTheme="majorHAnsi" w:cs="Calibri"/>
                <w:b/>
                <w:bCs/>
                <w:color w:val="000000"/>
                <w:sz w:val="20"/>
                <w:szCs w:val="20"/>
                <w:lang w:val="id-ID" w:eastAsia="id-ID"/>
              </w:rPr>
            </w:pPr>
            <w:r w:rsidRPr="007A36B0">
              <w:rPr>
                <w:rFonts w:asciiTheme="majorHAnsi" w:hAnsiTheme="majorHAnsi" w:cs="Calibri"/>
                <w:b/>
                <w:bCs/>
                <w:color w:val="000000"/>
                <w:sz w:val="20"/>
                <w:szCs w:val="20"/>
                <w:lang w:val="id-ID" w:eastAsia="id-ID"/>
              </w:rPr>
              <w:t>No</w:t>
            </w:r>
          </w:p>
        </w:tc>
        <w:tc>
          <w:tcPr>
            <w:tcW w:w="3405" w:type="dxa"/>
            <w:shd w:val="clear" w:color="auto" w:fill="auto"/>
            <w:vAlign w:val="center"/>
            <w:hideMark/>
          </w:tcPr>
          <w:p w:rsidR="00E81860" w:rsidRPr="007A36B0" w:rsidRDefault="00E81860" w:rsidP="00E81860">
            <w:pPr>
              <w:jc w:val="center"/>
              <w:rPr>
                <w:rFonts w:asciiTheme="majorHAnsi" w:hAnsiTheme="majorHAnsi" w:cs="Calibri"/>
                <w:b/>
                <w:bCs/>
                <w:color w:val="000000"/>
                <w:sz w:val="20"/>
                <w:szCs w:val="20"/>
                <w:lang w:val="id-ID" w:eastAsia="id-ID"/>
              </w:rPr>
            </w:pPr>
            <w:r w:rsidRPr="007A36B0">
              <w:rPr>
                <w:rFonts w:asciiTheme="majorHAnsi" w:hAnsiTheme="majorHAnsi" w:cs="Calibri"/>
                <w:b/>
                <w:bCs/>
                <w:color w:val="000000"/>
                <w:sz w:val="20"/>
                <w:szCs w:val="20"/>
                <w:lang w:val="id-ID" w:eastAsia="id-ID"/>
              </w:rPr>
              <w:t>Prioritas RKPD</w:t>
            </w:r>
          </w:p>
        </w:tc>
        <w:tc>
          <w:tcPr>
            <w:tcW w:w="1134" w:type="dxa"/>
            <w:shd w:val="clear" w:color="auto" w:fill="auto"/>
            <w:vAlign w:val="center"/>
            <w:hideMark/>
          </w:tcPr>
          <w:p w:rsidR="00E81860" w:rsidRPr="007A36B0" w:rsidRDefault="00E81860" w:rsidP="00E81860">
            <w:pPr>
              <w:jc w:val="center"/>
              <w:rPr>
                <w:rFonts w:asciiTheme="majorHAnsi" w:hAnsiTheme="majorHAnsi" w:cs="Calibri"/>
                <w:b/>
                <w:bCs/>
                <w:color w:val="000000"/>
                <w:sz w:val="20"/>
                <w:szCs w:val="20"/>
                <w:lang w:val="id-ID" w:eastAsia="id-ID"/>
              </w:rPr>
            </w:pPr>
            <w:r w:rsidRPr="007A36B0">
              <w:rPr>
                <w:rFonts w:asciiTheme="majorHAnsi" w:hAnsiTheme="majorHAnsi" w:cs="Calibri"/>
                <w:b/>
                <w:bCs/>
                <w:color w:val="000000"/>
                <w:sz w:val="20"/>
                <w:szCs w:val="20"/>
                <w:lang w:val="id-ID" w:eastAsia="id-ID"/>
              </w:rPr>
              <w:t>Program</w:t>
            </w:r>
          </w:p>
        </w:tc>
        <w:tc>
          <w:tcPr>
            <w:tcW w:w="1134" w:type="dxa"/>
            <w:shd w:val="clear" w:color="auto" w:fill="auto"/>
            <w:vAlign w:val="center"/>
            <w:hideMark/>
          </w:tcPr>
          <w:p w:rsidR="00E81860" w:rsidRPr="007A36B0" w:rsidRDefault="00E81860" w:rsidP="00E81860">
            <w:pPr>
              <w:jc w:val="center"/>
              <w:rPr>
                <w:rFonts w:asciiTheme="majorHAnsi" w:hAnsiTheme="majorHAnsi" w:cs="Calibri"/>
                <w:b/>
                <w:bCs/>
                <w:color w:val="000000"/>
                <w:sz w:val="20"/>
                <w:szCs w:val="20"/>
                <w:lang w:val="id-ID" w:eastAsia="id-ID"/>
              </w:rPr>
            </w:pPr>
            <w:r w:rsidRPr="007A36B0">
              <w:rPr>
                <w:rFonts w:asciiTheme="majorHAnsi" w:hAnsiTheme="majorHAnsi" w:cs="Calibri"/>
                <w:b/>
                <w:bCs/>
                <w:color w:val="000000"/>
                <w:sz w:val="20"/>
                <w:szCs w:val="20"/>
                <w:lang w:val="id-ID" w:eastAsia="id-ID"/>
              </w:rPr>
              <w:t>Kegiatan</w:t>
            </w:r>
          </w:p>
        </w:tc>
        <w:tc>
          <w:tcPr>
            <w:tcW w:w="1843" w:type="dxa"/>
            <w:shd w:val="clear" w:color="auto" w:fill="auto"/>
            <w:vAlign w:val="center"/>
            <w:hideMark/>
          </w:tcPr>
          <w:p w:rsidR="00E81860" w:rsidRPr="007A36B0" w:rsidRDefault="00E81860" w:rsidP="00E81860">
            <w:pPr>
              <w:jc w:val="center"/>
              <w:rPr>
                <w:rFonts w:asciiTheme="majorHAnsi" w:hAnsiTheme="majorHAnsi" w:cs="Calibri"/>
                <w:b/>
                <w:bCs/>
                <w:color w:val="000000"/>
                <w:sz w:val="20"/>
                <w:szCs w:val="20"/>
                <w:lang w:val="id-ID" w:eastAsia="id-ID"/>
              </w:rPr>
            </w:pPr>
            <w:r w:rsidRPr="007A36B0">
              <w:rPr>
                <w:rFonts w:asciiTheme="majorHAnsi" w:hAnsiTheme="majorHAnsi" w:cs="Calibri"/>
                <w:b/>
                <w:bCs/>
                <w:color w:val="000000"/>
                <w:sz w:val="20"/>
                <w:szCs w:val="20"/>
                <w:lang w:val="id-ID" w:eastAsia="id-ID"/>
              </w:rPr>
              <w:t>Rp</w:t>
            </w:r>
          </w:p>
        </w:tc>
        <w:tc>
          <w:tcPr>
            <w:tcW w:w="992" w:type="dxa"/>
            <w:shd w:val="clear" w:color="auto" w:fill="auto"/>
            <w:vAlign w:val="center"/>
            <w:hideMark/>
          </w:tcPr>
          <w:p w:rsidR="00E81860" w:rsidRPr="007A36B0" w:rsidRDefault="00E81860" w:rsidP="007A36B0">
            <w:pPr>
              <w:jc w:val="center"/>
              <w:rPr>
                <w:rFonts w:asciiTheme="majorHAnsi" w:hAnsiTheme="majorHAnsi" w:cs="Calibri"/>
                <w:b/>
                <w:bCs/>
                <w:color w:val="000000"/>
                <w:sz w:val="20"/>
                <w:szCs w:val="20"/>
                <w:lang w:val="id-ID" w:eastAsia="id-ID"/>
              </w:rPr>
            </w:pPr>
            <w:r w:rsidRPr="007A36B0">
              <w:rPr>
                <w:rFonts w:asciiTheme="majorHAnsi" w:hAnsiTheme="majorHAnsi" w:cs="Calibri"/>
                <w:b/>
                <w:bCs/>
                <w:color w:val="000000"/>
                <w:sz w:val="20"/>
                <w:szCs w:val="20"/>
                <w:lang w:val="id-ID" w:eastAsia="id-ID"/>
              </w:rPr>
              <w:t>%</w:t>
            </w:r>
          </w:p>
        </w:tc>
      </w:tr>
      <w:tr w:rsidR="00E81860" w:rsidRPr="007A36B0" w:rsidTr="007A36B0">
        <w:trPr>
          <w:trHeight w:val="9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1 : Menghadirkan kembali negara untuk melindungi segenap bangsa dan memberikan rasa aman kepada seluruh warga negara</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14</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123</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35.001.145.650</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4.08%</w:t>
            </w:r>
          </w:p>
        </w:tc>
      </w:tr>
      <w:tr w:rsidR="00E81860" w:rsidRPr="007A36B0" w:rsidTr="007A36B0">
        <w:trPr>
          <w:trHeight w:val="6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2 : Mengembangkan tata kelola pemerintahan yang bersih, efektif, demokratis dan terpercaya</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22</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1.259</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154.052.592.837</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17.96%</w:t>
            </w:r>
          </w:p>
        </w:tc>
      </w:tr>
      <w:tr w:rsidR="00E81860" w:rsidRPr="007A36B0" w:rsidTr="007A36B0">
        <w:trPr>
          <w:trHeight w:val="9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3</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3 : Membangun Indonesia dari pinggiran dengan memperkuat daerah-daerah dan desa dalam kerangka negara kesatuan</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29</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95</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380.334.603.800</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44.35%</w:t>
            </w:r>
          </w:p>
        </w:tc>
      </w:tr>
      <w:tr w:rsidR="00E81860" w:rsidRPr="007A36B0" w:rsidTr="007A36B0">
        <w:trPr>
          <w:trHeight w:val="9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4</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4 : Memperkuat kehadiran negara dalam melakukan reformasi sistem dan penegakan hukum yang bebas korupsi, bermartabat dan terpercaya</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14</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59</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48.151.291.878</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5.61%</w:t>
            </w:r>
          </w:p>
        </w:tc>
      </w:tr>
      <w:tr w:rsidR="00E81860" w:rsidRPr="007A36B0" w:rsidTr="007A36B0">
        <w:trPr>
          <w:trHeight w:val="3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5</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5 : Meningkatkan kualitas hidup manusia Indonesia</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23</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282</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136.630.436.887</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15.93%</w:t>
            </w:r>
          </w:p>
        </w:tc>
      </w:tr>
      <w:tr w:rsidR="00E81860" w:rsidRPr="007A36B0" w:rsidTr="007A36B0">
        <w:trPr>
          <w:trHeight w:val="6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6</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6 : Meningkatkan produktivitas rakyat dan daya saing di pasar internasional</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20</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59</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21.493.959.347</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2.51%</w:t>
            </w:r>
          </w:p>
        </w:tc>
      </w:tr>
      <w:tr w:rsidR="00E81860" w:rsidRPr="007A36B0" w:rsidTr="007A36B0">
        <w:trPr>
          <w:trHeight w:val="6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7</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7 : Mewujudkan kemandirian ekonomi dengan menggerakkan sektor-sektor strategis ekonomi domestik</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22</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76</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18.318.534.365</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2.14%</w:t>
            </w:r>
          </w:p>
        </w:tc>
      </w:tr>
      <w:tr w:rsidR="00E81860" w:rsidRPr="007A36B0" w:rsidTr="007A36B0">
        <w:trPr>
          <w:trHeight w:val="3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8</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8 : Melakukan revolusi karakter bangsa</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11</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65</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55.521.592.026</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6.47%</w:t>
            </w:r>
          </w:p>
        </w:tc>
      </w:tr>
      <w:tr w:rsidR="00E81860" w:rsidRPr="007A36B0" w:rsidTr="007A36B0">
        <w:trPr>
          <w:trHeight w:val="600"/>
        </w:trPr>
        <w:tc>
          <w:tcPr>
            <w:tcW w:w="579"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9</w:t>
            </w:r>
          </w:p>
        </w:tc>
        <w:tc>
          <w:tcPr>
            <w:tcW w:w="3405" w:type="dxa"/>
            <w:shd w:val="clear" w:color="auto" w:fill="auto"/>
            <w:hideMark/>
          </w:tcPr>
          <w:p w:rsidR="00E81860" w:rsidRPr="007A36B0" w:rsidRDefault="00E81860" w:rsidP="00E81860">
            <w:pP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Cita 9 : Memperteguh kebhinekaan dan memperkuat restorasi sosial Indonesia</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14</w:t>
            </w:r>
          </w:p>
        </w:tc>
        <w:tc>
          <w:tcPr>
            <w:tcW w:w="1134" w:type="dxa"/>
            <w:shd w:val="clear" w:color="auto" w:fill="auto"/>
            <w:hideMark/>
          </w:tcPr>
          <w:p w:rsidR="00E81860" w:rsidRPr="007A36B0" w:rsidRDefault="00E81860" w:rsidP="00E8186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63</w:t>
            </w:r>
          </w:p>
        </w:tc>
        <w:tc>
          <w:tcPr>
            <w:tcW w:w="1843" w:type="dxa"/>
            <w:shd w:val="clear" w:color="auto" w:fill="auto"/>
            <w:hideMark/>
          </w:tcPr>
          <w:p w:rsidR="00E81860" w:rsidRPr="007A36B0" w:rsidRDefault="00E81860" w:rsidP="00E81860">
            <w:pPr>
              <w:jc w:val="right"/>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8.095.803.750</w:t>
            </w:r>
          </w:p>
        </w:tc>
        <w:tc>
          <w:tcPr>
            <w:tcW w:w="992" w:type="dxa"/>
            <w:shd w:val="clear" w:color="auto" w:fill="auto"/>
            <w:hideMark/>
          </w:tcPr>
          <w:p w:rsidR="00E81860" w:rsidRPr="007A36B0" w:rsidRDefault="00E81860" w:rsidP="007A36B0">
            <w:pPr>
              <w:jc w:val="center"/>
              <w:rPr>
                <w:rFonts w:asciiTheme="majorHAnsi" w:hAnsiTheme="majorHAnsi" w:cs="Calibri"/>
                <w:color w:val="000000"/>
                <w:sz w:val="20"/>
                <w:szCs w:val="20"/>
                <w:lang w:val="id-ID" w:eastAsia="id-ID"/>
              </w:rPr>
            </w:pPr>
            <w:r w:rsidRPr="007A36B0">
              <w:rPr>
                <w:rFonts w:asciiTheme="majorHAnsi" w:hAnsiTheme="majorHAnsi" w:cs="Calibri"/>
                <w:color w:val="000000"/>
                <w:sz w:val="20"/>
                <w:szCs w:val="20"/>
                <w:lang w:val="id-ID" w:eastAsia="id-ID"/>
              </w:rPr>
              <w:t>0.94%</w:t>
            </w:r>
          </w:p>
        </w:tc>
      </w:tr>
      <w:tr w:rsidR="00E81860" w:rsidRPr="007A36B0" w:rsidTr="00794F04">
        <w:trPr>
          <w:trHeight w:val="300"/>
        </w:trPr>
        <w:tc>
          <w:tcPr>
            <w:tcW w:w="3984" w:type="dxa"/>
            <w:gridSpan w:val="2"/>
            <w:shd w:val="clear" w:color="auto" w:fill="auto"/>
            <w:vAlign w:val="center"/>
            <w:hideMark/>
          </w:tcPr>
          <w:p w:rsidR="00E81860" w:rsidRPr="007A36B0" w:rsidRDefault="00E81860" w:rsidP="00794F04">
            <w:pPr>
              <w:jc w:val="center"/>
              <w:rPr>
                <w:rFonts w:asciiTheme="majorHAnsi" w:hAnsiTheme="majorHAnsi" w:cs="Calibri"/>
                <w:b/>
                <w:color w:val="000000"/>
                <w:sz w:val="20"/>
                <w:szCs w:val="20"/>
                <w:lang w:val="id-ID" w:eastAsia="id-ID"/>
              </w:rPr>
            </w:pPr>
            <w:r w:rsidRPr="007A36B0">
              <w:rPr>
                <w:rFonts w:asciiTheme="majorHAnsi" w:hAnsiTheme="majorHAnsi" w:cs="Calibri"/>
                <w:b/>
                <w:color w:val="000000"/>
                <w:sz w:val="20"/>
                <w:szCs w:val="20"/>
                <w:lang w:val="id-ID" w:eastAsia="id-ID"/>
              </w:rPr>
              <w:t>TOTAL</w:t>
            </w:r>
          </w:p>
        </w:tc>
        <w:tc>
          <w:tcPr>
            <w:tcW w:w="1134" w:type="dxa"/>
            <w:shd w:val="clear" w:color="auto" w:fill="auto"/>
            <w:vAlign w:val="center"/>
            <w:hideMark/>
          </w:tcPr>
          <w:p w:rsidR="00E81860" w:rsidRPr="007A36B0" w:rsidRDefault="00E81860" w:rsidP="00794F04">
            <w:pPr>
              <w:jc w:val="center"/>
              <w:rPr>
                <w:rFonts w:asciiTheme="majorHAnsi" w:hAnsiTheme="majorHAnsi" w:cs="Calibri"/>
                <w:b/>
                <w:color w:val="000000"/>
                <w:sz w:val="20"/>
                <w:szCs w:val="20"/>
                <w:lang w:val="id-ID" w:eastAsia="id-ID"/>
              </w:rPr>
            </w:pPr>
            <w:r w:rsidRPr="007A36B0">
              <w:rPr>
                <w:rFonts w:asciiTheme="majorHAnsi" w:hAnsiTheme="majorHAnsi" w:cs="Calibri"/>
                <w:b/>
                <w:color w:val="000000"/>
                <w:sz w:val="20"/>
                <w:szCs w:val="20"/>
                <w:lang w:val="id-ID" w:eastAsia="id-ID"/>
              </w:rPr>
              <w:t>169</w:t>
            </w:r>
          </w:p>
        </w:tc>
        <w:tc>
          <w:tcPr>
            <w:tcW w:w="1134" w:type="dxa"/>
            <w:shd w:val="clear" w:color="auto" w:fill="auto"/>
            <w:vAlign w:val="center"/>
            <w:hideMark/>
          </w:tcPr>
          <w:p w:rsidR="00E81860" w:rsidRPr="007A36B0" w:rsidRDefault="00E81860" w:rsidP="00794F04">
            <w:pPr>
              <w:jc w:val="center"/>
              <w:rPr>
                <w:rFonts w:asciiTheme="majorHAnsi" w:hAnsiTheme="majorHAnsi" w:cs="Calibri"/>
                <w:b/>
                <w:color w:val="000000"/>
                <w:sz w:val="20"/>
                <w:szCs w:val="20"/>
                <w:lang w:val="id-ID" w:eastAsia="id-ID"/>
              </w:rPr>
            </w:pPr>
            <w:r w:rsidRPr="007A36B0">
              <w:rPr>
                <w:rFonts w:asciiTheme="majorHAnsi" w:hAnsiTheme="majorHAnsi" w:cs="Calibri"/>
                <w:b/>
                <w:color w:val="000000"/>
                <w:sz w:val="20"/>
                <w:szCs w:val="20"/>
                <w:lang w:val="id-ID" w:eastAsia="id-ID"/>
              </w:rPr>
              <w:t>2.081</w:t>
            </w:r>
          </w:p>
        </w:tc>
        <w:tc>
          <w:tcPr>
            <w:tcW w:w="1843" w:type="dxa"/>
            <w:shd w:val="clear" w:color="auto" w:fill="auto"/>
            <w:vAlign w:val="center"/>
            <w:hideMark/>
          </w:tcPr>
          <w:p w:rsidR="00E81860" w:rsidRPr="007A36B0" w:rsidRDefault="00E81860" w:rsidP="00794F04">
            <w:pPr>
              <w:jc w:val="center"/>
              <w:rPr>
                <w:rFonts w:asciiTheme="majorHAnsi" w:hAnsiTheme="majorHAnsi" w:cs="Calibri"/>
                <w:b/>
                <w:color w:val="000000"/>
                <w:sz w:val="20"/>
                <w:szCs w:val="20"/>
                <w:lang w:val="id-ID" w:eastAsia="id-ID"/>
              </w:rPr>
            </w:pPr>
            <w:r w:rsidRPr="007A36B0">
              <w:rPr>
                <w:rFonts w:asciiTheme="majorHAnsi" w:hAnsiTheme="majorHAnsi" w:cs="Calibri"/>
                <w:b/>
                <w:color w:val="000000"/>
                <w:sz w:val="20"/>
                <w:szCs w:val="20"/>
                <w:lang w:val="id-ID" w:eastAsia="id-ID"/>
              </w:rPr>
              <w:t>857.599.960.540</w:t>
            </w:r>
          </w:p>
        </w:tc>
        <w:tc>
          <w:tcPr>
            <w:tcW w:w="992" w:type="dxa"/>
            <w:shd w:val="clear" w:color="auto" w:fill="auto"/>
            <w:vAlign w:val="center"/>
            <w:hideMark/>
          </w:tcPr>
          <w:p w:rsidR="00E81860" w:rsidRPr="007A36B0" w:rsidRDefault="00E81860" w:rsidP="00794F04">
            <w:pPr>
              <w:jc w:val="center"/>
              <w:rPr>
                <w:rFonts w:asciiTheme="majorHAnsi" w:hAnsiTheme="majorHAnsi" w:cs="Calibri"/>
                <w:b/>
                <w:color w:val="000000"/>
                <w:sz w:val="20"/>
                <w:szCs w:val="20"/>
                <w:lang w:val="id-ID" w:eastAsia="id-ID"/>
              </w:rPr>
            </w:pPr>
            <w:r w:rsidRPr="007A36B0">
              <w:rPr>
                <w:rFonts w:asciiTheme="majorHAnsi" w:hAnsiTheme="majorHAnsi" w:cs="Calibri"/>
                <w:b/>
                <w:color w:val="000000"/>
                <w:sz w:val="20"/>
                <w:szCs w:val="20"/>
                <w:lang w:val="id-ID" w:eastAsia="id-ID"/>
              </w:rPr>
              <w:t>100</w:t>
            </w:r>
          </w:p>
        </w:tc>
      </w:tr>
    </w:tbl>
    <w:p w:rsidR="00E81860" w:rsidRDefault="00E81860" w:rsidP="00E81860">
      <w:pPr>
        <w:autoSpaceDE w:val="0"/>
        <w:autoSpaceDN w:val="0"/>
        <w:adjustRightInd w:val="0"/>
        <w:jc w:val="center"/>
        <w:rPr>
          <w:rFonts w:asciiTheme="majorHAnsi" w:eastAsiaTheme="minorHAnsi" w:hAnsiTheme="majorHAnsi" w:cs="Bookman Old Style"/>
          <w:b/>
          <w:lang w:val="id-ID"/>
        </w:rPr>
      </w:pPr>
    </w:p>
    <w:p w:rsidR="00E81860" w:rsidRDefault="00E81860" w:rsidP="005D05A6">
      <w:pPr>
        <w:spacing w:line="480" w:lineRule="auto"/>
        <w:ind w:firstLine="567"/>
        <w:jc w:val="both"/>
        <w:rPr>
          <w:rFonts w:asciiTheme="majorHAnsi" w:eastAsiaTheme="minorHAnsi" w:hAnsiTheme="majorHAnsi" w:cs="Bookman Old Style"/>
          <w:lang w:val="id-ID"/>
        </w:rPr>
      </w:pPr>
    </w:p>
    <w:p w:rsidR="00CD433A" w:rsidRDefault="00CD433A" w:rsidP="005D05A6">
      <w:pPr>
        <w:spacing w:line="480" w:lineRule="auto"/>
        <w:ind w:firstLine="567"/>
        <w:jc w:val="both"/>
        <w:rPr>
          <w:rFonts w:asciiTheme="majorHAnsi" w:eastAsiaTheme="minorHAnsi" w:hAnsiTheme="majorHAnsi" w:cs="Bookman Old Style"/>
          <w:lang w:val="id-ID"/>
        </w:rPr>
      </w:pPr>
      <w:r w:rsidRPr="00CD433A">
        <w:rPr>
          <w:rFonts w:asciiTheme="majorHAnsi" w:eastAsiaTheme="minorHAnsi" w:hAnsiTheme="majorHAnsi" w:cs="Bookman Old Style"/>
          <w:lang w:val="id-ID"/>
        </w:rPr>
        <w:t>Sedangkan sasaran yang akan dicapai secara nasional dalam rangka pencapaian</w:t>
      </w:r>
      <w:r>
        <w:rPr>
          <w:rFonts w:asciiTheme="majorHAnsi" w:eastAsiaTheme="minorHAnsi" w:hAnsiTheme="majorHAnsi" w:cs="Bookman Old Style"/>
          <w:lang w:val="id-ID"/>
        </w:rPr>
        <w:t xml:space="preserve"> 9 (sembilan) Agenda Nawa Cita berdasarkan 3 (tiga) dimensi pembangunan nasional yang telah ditetapkan dalam RPJMN 2015-2019 sebagaimana isi Surat Menteri Dalam Negeri Nomor : 010/1854/SJ tanggal 14 April 2015 Perihal Skala Prioritas Penyusunan RKPD Tahun 2016 dengan skala prioritas sebagai berikut :</w:t>
      </w:r>
    </w:p>
    <w:p w:rsidR="00CD433A" w:rsidRDefault="00CD433A" w:rsidP="00CD433A">
      <w:pPr>
        <w:pStyle w:val="ListParagraph"/>
        <w:numPr>
          <w:ilvl w:val="0"/>
          <w:numId w:val="28"/>
        </w:numPr>
        <w:spacing w:line="480" w:lineRule="auto"/>
        <w:jc w:val="both"/>
        <w:rPr>
          <w:rFonts w:asciiTheme="majorHAnsi" w:eastAsiaTheme="minorHAnsi" w:hAnsiTheme="majorHAnsi" w:cs="Bookman Old Style"/>
          <w:lang w:val="id-ID"/>
        </w:rPr>
      </w:pPr>
      <w:r>
        <w:rPr>
          <w:rFonts w:asciiTheme="majorHAnsi" w:eastAsiaTheme="minorHAnsi" w:hAnsiTheme="majorHAnsi" w:cs="Bookman Old Style"/>
          <w:lang w:val="id-ID"/>
        </w:rPr>
        <w:lastRenderedPageBreak/>
        <w:t>Tercapainya peningkatan pelayanan pendidikan, pelayanan kesehatan, tersedianya perumahan yang layak huni bagi masyarakat berpenghasilan rendah dan jaminan sosial serta pembentukan mental/karakter bangsa, budi pekerti, nilai-nilai patriotisme dan cinta tanah air serta semangat bela negara;</w:t>
      </w:r>
    </w:p>
    <w:p w:rsidR="00CD433A" w:rsidRDefault="00CD433A" w:rsidP="00CD433A">
      <w:pPr>
        <w:pStyle w:val="ListParagraph"/>
        <w:numPr>
          <w:ilvl w:val="0"/>
          <w:numId w:val="28"/>
        </w:numPr>
        <w:spacing w:line="480" w:lineRule="auto"/>
        <w:jc w:val="both"/>
        <w:rPr>
          <w:rFonts w:asciiTheme="majorHAnsi" w:eastAsiaTheme="minorHAnsi" w:hAnsiTheme="majorHAnsi" w:cs="Bookman Old Style"/>
          <w:lang w:val="id-ID"/>
        </w:rPr>
      </w:pPr>
      <w:r>
        <w:rPr>
          <w:rFonts w:asciiTheme="majorHAnsi" w:eastAsiaTheme="minorHAnsi" w:hAnsiTheme="majorHAnsi" w:cs="Bookman Old Style"/>
          <w:lang w:val="id-ID"/>
        </w:rPr>
        <w:t>Mendukung terwujudnya stabilitas dan kedaulatan pangan melalui reformasi agraria, untuk pengendalian biaya operasi dan pendistribusian bibit dan pupuk, peningkatan biaya operasi dan pemeliharaan irigasi dalam upaya peningkatan produktivitas pertanian dan nilai tambah petani untuk hidup layak dan lebih sejahtera;</w:t>
      </w:r>
    </w:p>
    <w:p w:rsidR="00CD433A" w:rsidRDefault="00CD433A" w:rsidP="00CD433A">
      <w:pPr>
        <w:pStyle w:val="ListParagraph"/>
        <w:numPr>
          <w:ilvl w:val="0"/>
          <w:numId w:val="28"/>
        </w:numPr>
        <w:spacing w:line="480" w:lineRule="auto"/>
        <w:jc w:val="both"/>
        <w:rPr>
          <w:rFonts w:asciiTheme="majorHAnsi" w:eastAsiaTheme="minorHAnsi" w:hAnsiTheme="majorHAnsi" w:cs="Bookman Old Style"/>
          <w:lang w:val="id-ID"/>
        </w:rPr>
      </w:pPr>
      <w:r>
        <w:rPr>
          <w:rFonts w:asciiTheme="majorHAnsi" w:eastAsiaTheme="minorHAnsi" w:hAnsiTheme="majorHAnsi" w:cs="Bookman Old Style"/>
          <w:lang w:val="id-ID"/>
        </w:rPr>
        <w:t>Terciptanya pemeratan pendapatan antar kelompok masyarakat, antar wilayah, antar desa dan pinggiran serta antar kawasan. Hal tersebut bertujuan agar tercapai pemerataan pembangunan antar wilayah dan seimbang yang dapat mengurangi kesenjangan pembangunan di masing-masing wilayah;</w:t>
      </w:r>
    </w:p>
    <w:p w:rsidR="00CD433A" w:rsidRDefault="00CD433A" w:rsidP="00CD433A">
      <w:pPr>
        <w:pStyle w:val="ListParagraph"/>
        <w:numPr>
          <w:ilvl w:val="0"/>
          <w:numId w:val="28"/>
        </w:numPr>
        <w:spacing w:line="480" w:lineRule="auto"/>
        <w:jc w:val="both"/>
        <w:rPr>
          <w:rFonts w:asciiTheme="majorHAnsi" w:eastAsiaTheme="minorHAnsi" w:hAnsiTheme="majorHAnsi" w:cs="Bookman Old Style"/>
          <w:lang w:val="id-ID"/>
        </w:rPr>
      </w:pPr>
      <w:r>
        <w:rPr>
          <w:rFonts w:asciiTheme="majorHAnsi" w:eastAsiaTheme="minorHAnsi" w:hAnsiTheme="majorHAnsi" w:cs="Bookman Old Style"/>
          <w:lang w:val="id-ID"/>
        </w:rPr>
        <w:t xml:space="preserve">Terpeliharanya dan terbangunnya jaringan infrastruktur perhubungan, baik di bidang maritim, energi, pariwisata, maupun stabilitas dan kedaulatan pangan. Hal tersebut bertujuan agar tersedia jaringan infrastruktur perhubungan dengan berbagai moda transportasi yang mengedepankan pelayanan cepat, tepat, murah dan aman, sehingga akan mendorong efisiensi dan efektifitas kelancaran </w:t>
      </w:r>
      <w:r w:rsidR="00A72770">
        <w:rPr>
          <w:rFonts w:asciiTheme="majorHAnsi" w:eastAsiaTheme="minorHAnsi" w:hAnsiTheme="majorHAnsi" w:cs="Bookman Old Style"/>
          <w:lang w:val="id-ID"/>
        </w:rPr>
        <w:t xml:space="preserve">arus orang dan distibusi barang serta jasa yang </w:t>
      </w:r>
      <w:r w:rsidR="00D8534D">
        <w:rPr>
          <w:rFonts w:asciiTheme="majorHAnsi" w:eastAsiaTheme="minorHAnsi" w:hAnsiTheme="majorHAnsi" w:cs="Bookman Old Style"/>
          <w:lang w:val="id-ID"/>
        </w:rPr>
        <w:t>dapat mengurangi ekonomi biaya tinggi dan menekan angka inflasi.</w:t>
      </w:r>
    </w:p>
    <w:p w:rsidR="00CD433A" w:rsidRPr="007A36B0" w:rsidRDefault="00D8534D" w:rsidP="0055740A">
      <w:pPr>
        <w:pStyle w:val="ListParagraph"/>
        <w:numPr>
          <w:ilvl w:val="0"/>
          <w:numId w:val="28"/>
        </w:numPr>
        <w:spacing w:line="480" w:lineRule="auto"/>
        <w:jc w:val="both"/>
        <w:rPr>
          <w:rFonts w:asciiTheme="majorHAnsi" w:eastAsiaTheme="minorHAnsi" w:hAnsiTheme="majorHAnsi" w:cs="Bookman Old Style"/>
          <w:lang w:val="id-ID"/>
        </w:rPr>
      </w:pPr>
      <w:r>
        <w:rPr>
          <w:rFonts w:asciiTheme="majorHAnsi" w:eastAsiaTheme="minorHAnsi" w:hAnsiTheme="majorHAnsi" w:cs="Bookman Old Style"/>
          <w:lang w:val="id-ID"/>
        </w:rPr>
        <w:t>Penguatan dan peningkatan kapasitas aparatur daerah antara lain melalui pendidikan, pelatihan, pendampingan dan sosialisasi regulasi dalam peningkatan kinerja sesuai dengan bidang tugas dan fungsi masing-masing.</w:t>
      </w:r>
    </w:p>
    <w:p w:rsidR="00C20AD1" w:rsidRDefault="00D8534D" w:rsidP="0055740A">
      <w:pPr>
        <w:spacing w:line="480" w:lineRule="auto"/>
        <w:jc w:val="both"/>
        <w:rPr>
          <w:rFonts w:asciiTheme="majorHAnsi" w:eastAsiaTheme="minorHAnsi" w:hAnsiTheme="majorHAnsi" w:cs="Bookman Old Style"/>
          <w:lang w:val="id-ID"/>
        </w:rPr>
      </w:pPr>
      <w:r>
        <w:rPr>
          <w:rFonts w:asciiTheme="majorHAnsi" w:eastAsiaTheme="minorHAnsi" w:hAnsiTheme="majorHAnsi" w:cs="Bookman Old Style"/>
          <w:lang w:val="id-ID"/>
        </w:rPr>
        <w:lastRenderedPageBreak/>
        <w:t>9 (</w:t>
      </w:r>
      <w:r w:rsidR="00C20AD1">
        <w:rPr>
          <w:rFonts w:asciiTheme="majorHAnsi" w:eastAsiaTheme="minorHAnsi" w:hAnsiTheme="majorHAnsi" w:cs="Bookman Old Style"/>
          <w:lang w:val="id-ID"/>
        </w:rPr>
        <w:t>Sembilan</w:t>
      </w:r>
      <w:r>
        <w:rPr>
          <w:rFonts w:asciiTheme="majorHAnsi" w:eastAsiaTheme="minorHAnsi" w:hAnsiTheme="majorHAnsi" w:cs="Bookman Old Style"/>
          <w:lang w:val="id-ID"/>
        </w:rPr>
        <w:t>)</w:t>
      </w:r>
      <w:r w:rsidR="00C20AD1">
        <w:rPr>
          <w:rFonts w:asciiTheme="majorHAnsi" w:eastAsiaTheme="minorHAnsi" w:hAnsiTheme="majorHAnsi" w:cs="Bookman Old Style"/>
          <w:lang w:val="id-ID"/>
        </w:rPr>
        <w:t xml:space="preserve"> Prioritas Nasional tersebut diijabarkan dalam 10 bidang pembangunan nasional, yaitu : </w:t>
      </w:r>
      <w:r w:rsidR="00B56E3A">
        <w:rPr>
          <w:rFonts w:asciiTheme="majorHAnsi" w:eastAsiaTheme="minorHAnsi" w:hAnsiTheme="majorHAnsi" w:cs="Bookman Old Style"/>
          <w:lang w:val="id-ID"/>
        </w:rPr>
        <w:t xml:space="preserve">(1) </w:t>
      </w:r>
      <w:r w:rsidR="00C20AD1">
        <w:rPr>
          <w:rFonts w:asciiTheme="majorHAnsi" w:eastAsiaTheme="minorHAnsi" w:hAnsiTheme="majorHAnsi" w:cs="Bookman Old Style"/>
          <w:lang w:val="id-ID"/>
        </w:rPr>
        <w:t xml:space="preserve">Pengarusutamaan dan Pembangunan Lintas Bidang; </w:t>
      </w:r>
      <w:r w:rsidR="00B56E3A">
        <w:rPr>
          <w:rFonts w:asciiTheme="majorHAnsi" w:eastAsiaTheme="minorHAnsi" w:hAnsiTheme="majorHAnsi" w:cs="Bookman Old Style"/>
          <w:lang w:val="id-ID"/>
        </w:rPr>
        <w:t xml:space="preserve">(2) </w:t>
      </w:r>
      <w:r w:rsidR="00C20AD1">
        <w:rPr>
          <w:rFonts w:asciiTheme="majorHAnsi" w:eastAsiaTheme="minorHAnsi" w:hAnsiTheme="majorHAnsi" w:cs="Bookman Old Style"/>
          <w:lang w:val="id-ID"/>
        </w:rPr>
        <w:t xml:space="preserve">Sosial Budaya dan Kehidupan Beragama; </w:t>
      </w:r>
      <w:r w:rsidR="00B56E3A">
        <w:rPr>
          <w:rFonts w:asciiTheme="majorHAnsi" w:eastAsiaTheme="minorHAnsi" w:hAnsiTheme="majorHAnsi" w:cs="Bookman Old Style"/>
          <w:lang w:val="id-ID"/>
        </w:rPr>
        <w:t xml:space="preserve">(3) </w:t>
      </w:r>
      <w:r w:rsidR="00C20AD1">
        <w:rPr>
          <w:rFonts w:asciiTheme="majorHAnsi" w:eastAsiaTheme="minorHAnsi" w:hAnsiTheme="majorHAnsi" w:cs="Bookman Old Style"/>
          <w:lang w:val="id-ID"/>
        </w:rPr>
        <w:t xml:space="preserve">Pembangunan Ekonomi; </w:t>
      </w:r>
      <w:r w:rsidR="00B56E3A">
        <w:rPr>
          <w:rFonts w:asciiTheme="majorHAnsi" w:eastAsiaTheme="minorHAnsi" w:hAnsiTheme="majorHAnsi" w:cs="Bookman Old Style"/>
          <w:lang w:val="id-ID"/>
        </w:rPr>
        <w:t xml:space="preserve">(4) </w:t>
      </w:r>
      <w:r w:rsidR="00C20AD1">
        <w:rPr>
          <w:rFonts w:asciiTheme="majorHAnsi" w:eastAsiaTheme="minorHAnsi" w:hAnsiTheme="majorHAnsi" w:cs="Bookman Old Style"/>
          <w:lang w:val="id-ID"/>
        </w:rPr>
        <w:t xml:space="preserve">Ilmu Pengetahuan dan Teknologi; </w:t>
      </w:r>
      <w:r w:rsidR="00B56E3A">
        <w:rPr>
          <w:rFonts w:asciiTheme="majorHAnsi" w:eastAsiaTheme="minorHAnsi" w:hAnsiTheme="majorHAnsi" w:cs="Bookman Old Style"/>
          <w:lang w:val="id-ID"/>
        </w:rPr>
        <w:t xml:space="preserve">(5) </w:t>
      </w:r>
      <w:r w:rsidR="00C20AD1">
        <w:rPr>
          <w:rFonts w:asciiTheme="majorHAnsi" w:eastAsiaTheme="minorHAnsi" w:hAnsiTheme="majorHAnsi" w:cs="Bookman Old Style"/>
          <w:lang w:val="id-ID"/>
        </w:rPr>
        <w:t xml:space="preserve">Pembangunan Politik; </w:t>
      </w:r>
      <w:r w:rsidR="00B56E3A">
        <w:rPr>
          <w:rFonts w:asciiTheme="majorHAnsi" w:eastAsiaTheme="minorHAnsi" w:hAnsiTheme="majorHAnsi" w:cs="Bookman Old Style"/>
          <w:lang w:val="id-ID"/>
        </w:rPr>
        <w:t xml:space="preserve">(6) </w:t>
      </w:r>
      <w:r w:rsidR="00C20AD1">
        <w:rPr>
          <w:rFonts w:asciiTheme="majorHAnsi" w:eastAsiaTheme="minorHAnsi" w:hAnsiTheme="majorHAnsi" w:cs="Bookman Old Style"/>
          <w:lang w:val="id-ID"/>
        </w:rPr>
        <w:t>Pembangunan Pertahanan dan Keamanan</w:t>
      </w:r>
      <w:r w:rsidR="00B56E3A">
        <w:rPr>
          <w:rFonts w:asciiTheme="majorHAnsi" w:eastAsiaTheme="minorHAnsi" w:hAnsiTheme="majorHAnsi" w:cs="Bookman Old Style"/>
          <w:lang w:val="id-ID"/>
        </w:rPr>
        <w:t>; (7) Hukum dan Aparatur; (8) Pembangunan Wilayah dan Tata Ruang; (9) Penyediaan Sarana dan Prasarana; (10) Sumber Daya Alam dan Lingkungan Hidup.</w:t>
      </w:r>
    </w:p>
    <w:p w:rsidR="000E40EF" w:rsidRDefault="000E40EF" w:rsidP="0055740A">
      <w:pPr>
        <w:spacing w:line="480" w:lineRule="auto"/>
        <w:ind w:firstLine="567"/>
        <w:jc w:val="both"/>
        <w:rPr>
          <w:rFonts w:asciiTheme="majorHAnsi" w:hAnsiTheme="majorHAnsi"/>
          <w:lang w:val="id-ID"/>
        </w:rPr>
      </w:pPr>
      <w:r>
        <w:rPr>
          <w:rFonts w:asciiTheme="majorHAnsi" w:eastAsiaTheme="minorHAnsi" w:hAnsiTheme="majorHAnsi" w:cs="Bookman Old Style"/>
          <w:lang w:val="id-ID"/>
        </w:rPr>
        <w:t xml:space="preserve">Kebijakan pembangunan provinsi Kalimantan Selatan tahun 2016 yang merupakan tahun transisi bagi RPJMD Provinsi Kalimantan Selatan, yaitu </w:t>
      </w:r>
      <w:r>
        <w:rPr>
          <w:rFonts w:asciiTheme="majorHAnsi" w:hAnsiTheme="majorHAnsi"/>
          <w:lang w:val="id-ID"/>
        </w:rPr>
        <w:t>melanjutkan peningkatan pencapaian pembangunan ekonomi dan kesejahteraan rakyat, melalui bidang-bidang:</w:t>
      </w:r>
    </w:p>
    <w:p w:rsidR="000E40EF" w:rsidRDefault="000E40EF" w:rsidP="0055740A">
      <w:pPr>
        <w:pStyle w:val="ListParagraph"/>
        <w:numPr>
          <w:ilvl w:val="3"/>
          <w:numId w:val="15"/>
        </w:numPr>
        <w:spacing w:line="480" w:lineRule="auto"/>
        <w:ind w:left="426" w:hanging="426"/>
        <w:jc w:val="both"/>
        <w:rPr>
          <w:rFonts w:asciiTheme="majorHAnsi" w:hAnsiTheme="majorHAnsi"/>
          <w:lang w:val="id-ID"/>
        </w:rPr>
      </w:pPr>
      <w:r>
        <w:rPr>
          <w:rFonts w:asciiTheme="majorHAnsi" w:hAnsiTheme="majorHAnsi"/>
          <w:lang w:val="id-ID"/>
        </w:rPr>
        <w:t>Sumber</w:t>
      </w:r>
      <w:r w:rsidR="008F4473">
        <w:rPr>
          <w:rFonts w:asciiTheme="majorHAnsi" w:hAnsiTheme="majorHAnsi"/>
          <w:lang w:val="id-ID"/>
        </w:rPr>
        <w:t>daya m</w:t>
      </w:r>
      <w:r>
        <w:rPr>
          <w:rFonts w:asciiTheme="majorHAnsi" w:hAnsiTheme="majorHAnsi"/>
          <w:lang w:val="id-ID"/>
        </w:rPr>
        <w:t>anusia, sosial budaya dan agama</w:t>
      </w:r>
    </w:p>
    <w:p w:rsidR="000E40EF" w:rsidRDefault="000E40EF" w:rsidP="0055740A">
      <w:pPr>
        <w:pStyle w:val="ListParagraph"/>
        <w:numPr>
          <w:ilvl w:val="3"/>
          <w:numId w:val="15"/>
        </w:numPr>
        <w:spacing w:line="480" w:lineRule="auto"/>
        <w:ind w:left="426" w:hanging="426"/>
        <w:jc w:val="both"/>
        <w:rPr>
          <w:rFonts w:asciiTheme="majorHAnsi" w:hAnsiTheme="majorHAnsi"/>
          <w:lang w:val="id-ID"/>
        </w:rPr>
      </w:pPr>
      <w:r>
        <w:rPr>
          <w:rFonts w:asciiTheme="majorHAnsi" w:hAnsiTheme="majorHAnsi"/>
          <w:lang w:val="id-ID"/>
        </w:rPr>
        <w:t>Ekonomi</w:t>
      </w:r>
    </w:p>
    <w:p w:rsidR="000E40EF" w:rsidRDefault="000E40EF" w:rsidP="0055740A">
      <w:pPr>
        <w:pStyle w:val="ListParagraph"/>
        <w:numPr>
          <w:ilvl w:val="3"/>
          <w:numId w:val="15"/>
        </w:numPr>
        <w:spacing w:line="480" w:lineRule="auto"/>
        <w:ind w:left="426" w:hanging="426"/>
        <w:jc w:val="both"/>
        <w:rPr>
          <w:rFonts w:asciiTheme="majorHAnsi" w:hAnsiTheme="majorHAnsi"/>
          <w:lang w:val="id-ID"/>
        </w:rPr>
      </w:pPr>
      <w:r>
        <w:rPr>
          <w:rFonts w:asciiTheme="majorHAnsi" w:hAnsiTheme="majorHAnsi"/>
          <w:lang w:val="id-ID"/>
        </w:rPr>
        <w:t>Sarana dan prasarana</w:t>
      </w:r>
    </w:p>
    <w:p w:rsidR="000E40EF" w:rsidRDefault="000E40EF" w:rsidP="0055740A">
      <w:pPr>
        <w:pStyle w:val="ListParagraph"/>
        <w:numPr>
          <w:ilvl w:val="3"/>
          <w:numId w:val="15"/>
        </w:numPr>
        <w:spacing w:line="480" w:lineRule="auto"/>
        <w:ind w:left="426" w:hanging="426"/>
        <w:jc w:val="both"/>
        <w:rPr>
          <w:rFonts w:asciiTheme="majorHAnsi" w:hAnsiTheme="majorHAnsi"/>
          <w:lang w:val="id-ID"/>
        </w:rPr>
      </w:pPr>
      <w:r>
        <w:rPr>
          <w:rFonts w:asciiTheme="majorHAnsi" w:hAnsiTheme="majorHAnsi"/>
          <w:lang w:val="id-ID"/>
        </w:rPr>
        <w:t>Sumberdaya alam, lingkungan hidup dan tata ruang</w:t>
      </w:r>
    </w:p>
    <w:p w:rsidR="000E40EF" w:rsidRDefault="000E40EF" w:rsidP="0055740A">
      <w:pPr>
        <w:pStyle w:val="ListParagraph"/>
        <w:numPr>
          <w:ilvl w:val="3"/>
          <w:numId w:val="15"/>
        </w:numPr>
        <w:spacing w:line="480" w:lineRule="auto"/>
        <w:ind w:left="426" w:hanging="426"/>
        <w:jc w:val="both"/>
        <w:rPr>
          <w:rFonts w:asciiTheme="majorHAnsi" w:hAnsiTheme="majorHAnsi"/>
          <w:lang w:val="id-ID"/>
        </w:rPr>
      </w:pPr>
      <w:r>
        <w:rPr>
          <w:rFonts w:asciiTheme="majorHAnsi" w:hAnsiTheme="majorHAnsi"/>
          <w:lang w:val="id-ID"/>
        </w:rPr>
        <w:t>Politik, hukum dan pemerintahan</w:t>
      </w:r>
    </w:p>
    <w:p w:rsidR="000E40EF" w:rsidRDefault="000E40EF" w:rsidP="0055740A">
      <w:pPr>
        <w:autoSpaceDE w:val="0"/>
        <w:autoSpaceDN w:val="0"/>
        <w:adjustRightInd w:val="0"/>
        <w:spacing w:line="480" w:lineRule="auto"/>
        <w:ind w:firstLine="426"/>
        <w:jc w:val="both"/>
        <w:rPr>
          <w:rFonts w:asciiTheme="majorHAnsi" w:eastAsiaTheme="minorHAnsi" w:hAnsiTheme="majorHAnsi" w:cs="Bookman Old Style"/>
          <w:b/>
          <w:lang w:val="id-ID"/>
        </w:rPr>
      </w:pPr>
      <w:r>
        <w:rPr>
          <w:rFonts w:asciiTheme="majorHAnsi" w:eastAsiaTheme="minorHAnsi" w:hAnsiTheme="majorHAnsi" w:cs="Bookman Old Style"/>
          <w:lang w:val="id-ID"/>
        </w:rPr>
        <w:t xml:space="preserve">Sedangkan kebijakan pembangunan tahun kedua RPJMD Kabupaten Tabalong adalah Pelayanan Dasar yang berkualitas menuju Tabalong yang agamais, sejahtera dan mandiri melalui : </w:t>
      </w:r>
      <w:r>
        <w:rPr>
          <w:rFonts w:asciiTheme="majorHAnsi" w:hAnsiTheme="majorHAnsi" w:cs="Bookman Old Style"/>
          <w:color w:val="000000"/>
          <w:lang w:val="id-ID"/>
        </w:rPr>
        <w:t xml:space="preserve">penguatan, peningkatan dan pembangunan bidang pendidikan, kesehatan, dan infrastruktur. </w:t>
      </w:r>
      <w:r w:rsidR="005859E7">
        <w:rPr>
          <w:rFonts w:asciiTheme="majorHAnsi" w:eastAsiaTheme="minorHAnsi" w:hAnsiTheme="majorHAnsi" w:cs="Bookman Old Style"/>
          <w:lang w:val="id-ID"/>
        </w:rPr>
        <w:t xml:space="preserve">Berdasarkan hal tersebut, maka konsistensi kebijakan pembangunan </w:t>
      </w:r>
      <w:r>
        <w:rPr>
          <w:rFonts w:asciiTheme="majorHAnsi" w:eastAsiaTheme="minorHAnsi" w:hAnsiTheme="majorHAnsi" w:cs="Bookman Old Style"/>
          <w:lang w:val="id-ID"/>
        </w:rPr>
        <w:t xml:space="preserve">pusat, Provinsi Kalimantan Selatan dan Kabupaten Tabalong </w:t>
      </w:r>
      <w:r w:rsidR="00E55D7C">
        <w:rPr>
          <w:rFonts w:asciiTheme="majorHAnsi" w:eastAsiaTheme="minorHAnsi" w:hAnsiTheme="majorHAnsi" w:cs="Bookman Old Style"/>
          <w:lang w:val="id-ID"/>
        </w:rPr>
        <w:t xml:space="preserve">melalui sinkronikasi kebijakan </w:t>
      </w:r>
      <w:r w:rsidR="005859E7">
        <w:rPr>
          <w:rFonts w:asciiTheme="majorHAnsi" w:eastAsiaTheme="minorHAnsi" w:hAnsiTheme="majorHAnsi" w:cs="Bookman Old Style"/>
          <w:lang w:val="id-ID"/>
        </w:rPr>
        <w:t xml:space="preserve">dapat terwujud. </w:t>
      </w:r>
      <w:r w:rsidR="00E55D7C">
        <w:rPr>
          <w:rFonts w:asciiTheme="majorHAnsi" w:eastAsiaTheme="minorHAnsi" w:hAnsiTheme="majorHAnsi" w:cs="Bookman Old Style"/>
          <w:lang w:val="id-ID"/>
        </w:rPr>
        <w:t>Untuk lebih jelasnya dapat dilihat sebagai berikut :</w:t>
      </w:r>
    </w:p>
    <w:p w:rsidR="00AB3E3B" w:rsidRDefault="00AB3E3B" w:rsidP="00487F46">
      <w:pPr>
        <w:autoSpaceDE w:val="0"/>
        <w:autoSpaceDN w:val="0"/>
        <w:adjustRightInd w:val="0"/>
        <w:jc w:val="center"/>
        <w:rPr>
          <w:rFonts w:asciiTheme="majorHAnsi" w:eastAsiaTheme="minorHAnsi" w:hAnsiTheme="majorHAnsi" w:cs="Bookman Old Style"/>
          <w:b/>
          <w:lang w:val="id-ID"/>
        </w:rPr>
      </w:pPr>
    </w:p>
    <w:p w:rsidR="007A36B0" w:rsidRDefault="007A36B0" w:rsidP="00487F46">
      <w:pPr>
        <w:autoSpaceDE w:val="0"/>
        <w:autoSpaceDN w:val="0"/>
        <w:adjustRightInd w:val="0"/>
        <w:jc w:val="center"/>
        <w:rPr>
          <w:rFonts w:asciiTheme="majorHAnsi" w:eastAsiaTheme="minorHAnsi" w:hAnsiTheme="majorHAnsi" w:cs="Bookman Old Style"/>
          <w:b/>
          <w:lang w:val="id-ID"/>
        </w:rPr>
      </w:pPr>
    </w:p>
    <w:p w:rsidR="007A36B0" w:rsidRDefault="007A36B0" w:rsidP="00487F46">
      <w:pPr>
        <w:autoSpaceDE w:val="0"/>
        <w:autoSpaceDN w:val="0"/>
        <w:adjustRightInd w:val="0"/>
        <w:jc w:val="center"/>
        <w:rPr>
          <w:rFonts w:asciiTheme="majorHAnsi" w:eastAsiaTheme="minorHAnsi" w:hAnsiTheme="majorHAnsi" w:cs="Bookman Old Style"/>
          <w:b/>
          <w:lang w:val="id-ID"/>
        </w:rPr>
      </w:pPr>
    </w:p>
    <w:p w:rsidR="00487F46" w:rsidRPr="007545F5" w:rsidRDefault="00E81860" w:rsidP="00487F46">
      <w:pPr>
        <w:autoSpaceDE w:val="0"/>
        <w:autoSpaceDN w:val="0"/>
        <w:adjustRightInd w:val="0"/>
        <w:jc w:val="center"/>
        <w:rPr>
          <w:rFonts w:asciiTheme="majorHAnsi" w:eastAsiaTheme="minorHAnsi" w:hAnsiTheme="majorHAnsi" w:cs="Bookman Old Style"/>
          <w:b/>
          <w:lang w:val="id-ID"/>
        </w:rPr>
      </w:pPr>
      <w:r>
        <w:rPr>
          <w:rFonts w:asciiTheme="majorHAnsi" w:eastAsiaTheme="minorHAnsi" w:hAnsiTheme="majorHAnsi" w:cs="Bookman Old Style"/>
          <w:b/>
          <w:lang w:val="id-ID"/>
        </w:rPr>
        <w:lastRenderedPageBreak/>
        <w:t>Tabel 3.2</w:t>
      </w:r>
    </w:p>
    <w:p w:rsidR="00487F46" w:rsidRPr="007545F5" w:rsidRDefault="000E40EF" w:rsidP="00487F46">
      <w:pPr>
        <w:autoSpaceDE w:val="0"/>
        <w:autoSpaceDN w:val="0"/>
        <w:adjustRightInd w:val="0"/>
        <w:jc w:val="center"/>
        <w:rPr>
          <w:rFonts w:asciiTheme="majorHAnsi" w:eastAsiaTheme="minorHAnsi" w:hAnsiTheme="majorHAnsi" w:cs="Bookman Old Style"/>
          <w:b/>
          <w:lang w:val="id-ID"/>
        </w:rPr>
      </w:pPr>
      <w:r>
        <w:rPr>
          <w:rFonts w:asciiTheme="majorHAnsi" w:eastAsiaTheme="minorHAnsi" w:hAnsiTheme="majorHAnsi" w:cs="Bookman Old Style"/>
          <w:b/>
          <w:lang w:val="id-ID"/>
        </w:rPr>
        <w:t>Keterkaitan Prio</w:t>
      </w:r>
      <w:r w:rsidR="00487F46" w:rsidRPr="007545F5">
        <w:rPr>
          <w:rFonts w:asciiTheme="majorHAnsi" w:eastAsiaTheme="minorHAnsi" w:hAnsiTheme="majorHAnsi" w:cs="Bookman Old Style"/>
          <w:b/>
          <w:lang w:val="id-ID"/>
        </w:rPr>
        <w:t xml:space="preserve">ritas Nasional dengan </w:t>
      </w:r>
    </w:p>
    <w:p w:rsidR="00487F46" w:rsidRDefault="00487F46" w:rsidP="00487F46">
      <w:pPr>
        <w:autoSpaceDE w:val="0"/>
        <w:autoSpaceDN w:val="0"/>
        <w:adjustRightInd w:val="0"/>
        <w:jc w:val="center"/>
        <w:rPr>
          <w:rFonts w:asciiTheme="majorHAnsi" w:eastAsiaTheme="minorHAnsi" w:hAnsiTheme="majorHAnsi" w:cs="Bookman Old Style"/>
          <w:b/>
          <w:lang w:val="id-ID"/>
        </w:rPr>
      </w:pPr>
      <w:r w:rsidRPr="007545F5">
        <w:rPr>
          <w:rFonts w:asciiTheme="majorHAnsi" w:eastAsiaTheme="minorHAnsi" w:hAnsiTheme="majorHAnsi" w:cs="Bookman Old Style"/>
          <w:b/>
          <w:lang w:val="id-ID"/>
        </w:rPr>
        <w:t>Program Pembangun</w:t>
      </w:r>
      <w:r w:rsidR="00F04655">
        <w:rPr>
          <w:rFonts w:asciiTheme="majorHAnsi" w:eastAsiaTheme="minorHAnsi" w:hAnsiTheme="majorHAnsi" w:cs="Bookman Old Style"/>
          <w:b/>
          <w:lang w:val="id-ID"/>
        </w:rPr>
        <w:t>an Kabupaten Tabalong Tahun 2016</w:t>
      </w:r>
    </w:p>
    <w:p w:rsidR="000E40EF" w:rsidRDefault="000E40EF" w:rsidP="00487F46">
      <w:pPr>
        <w:autoSpaceDE w:val="0"/>
        <w:autoSpaceDN w:val="0"/>
        <w:adjustRightInd w:val="0"/>
        <w:jc w:val="center"/>
        <w:rPr>
          <w:rFonts w:asciiTheme="majorHAnsi" w:eastAsiaTheme="minorHAnsi" w:hAnsiTheme="majorHAnsi" w:cs="Bookman Old Style"/>
          <w:b/>
          <w:lang w:val="id-ID"/>
        </w:rPr>
      </w:pPr>
    </w:p>
    <w:tbl>
      <w:tblPr>
        <w:tblStyle w:val="TableGrid"/>
        <w:tblW w:w="9072" w:type="dxa"/>
        <w:tblInd w:w="108" w:type="dxa"/>
        <w:tblLook w:val="04A0" w:firstRow="1" w:lastRow="0" w:firstColumn="1" w:lastColumn="0" w:noHBand="0" w:noVBand="1"/>
      </w:tblPr>
      <w:tblGrid>
        <w:gridCol w:w="466"/>
        <w:gridCol w:w="2826"/>
        <w:gridCol w:w="2959"/>
        <w:gridCol w:w="2821"/>
      </w:tblGrid>
      <w:tr w:rsidR="000E40EF" w:rsidRPr="000E40EF" w:rsidTr="007A36B0">
        <w:trPr>
          <w:trHeight w:val="564"/>
          <w:tblHeader/>
        </w:trPr>
        <w:tc>
          <w:tcPr>
            <w:tcW w:w="426" w:type="dxa"/>
            <w:vAlign w:val="center"/>
          </w:tcPr>
          <w:p w:rsidR="000E40EF" w:rsidRPr="000E40EF" w:rsidRDefault="000E40EF" w:rsidP="00C20AD1">
            <w:pPr>
              <w:autoSpaceDE w:val="0"/>
              <w:autoSpaceDN w:val="0"/>
              <w:adjustRightInd w:val="0"/>
              <w:jc w:val="center"/>
              <w:rPr>
                <w:rFonts w:asciiTheme="majorHAnsi" w:hAnsiTheme="majorHAnsi" w:cs="Bookman Old Style"/>
                <w:b/>
                <w:color w:val="000000"/>
                <w:sz w:val="20"/>
                <w:szCs w:val="20"/>
              </w:rPr>
            </w:pPr>
            <w:r w:rsidRPr="000E40EF">
              <w:rPr>
                <w:rFonts w:asciiTheme="majorHAnsi" w:hAnsiTheme="majorHAnsi" w:cs="Bookman Old Style"/>
                <w:b/>
                <w:color w:val="000000"/>
                <w:sz w:val="20"/>
                <w:szCs w:val="20"/>
              </w:rPr>
              <w:t>No</w:t>
            </w:r>
          </w:p>
        </w:tc>
        <w:tc>
          <w:tcPr>
            <w:tcW w:w="2835" w:type="dxa"/>
            <w:vAlign w:val="center"/>
          </w:tcPr>
          <w:p w:rsidR="000E40EF" w:rsidRPr="000E40EF" w:rsidRDefault="000E40EF" w:rsidP="00C20AD1">
            <w:pPr>
              <w:autoSpaceDE w:val="0"/>
              <w:autoSpaceDN w:val="0"/>
              <w:adjustRightInd w:val="0"/>
              <w:jc w:val="center"/>
              <w:rPr>
                <w:rFonts w:asciiTheme="majorHAnsi" w:hAnsiTheme="majorHAnsi" w:cs="Bookman Old Style"/>
                <w:b/>
                <w:color w:val="000000"/>
                <w:sz w:val="20"/>
                <w:szCs w:val="20"/>
              </w:rPr>
            </w:pPr>
            <w:r w:rsidRPr="000E40EF">
              <w:rPr>
                <w:rFonts w:asciiTheme="majorHAnsi" w:hAnsiTheme="majorHAnsi" w:cs="Bookman Old Style"/>
                <w:b/>
                <w:color w:val="000000"/>
                <w:sz w:val="20"/>
                <w:szCs w:val="20"/>
              </w:rPr>
              <w:t xml:space="preserve">Prioritas Nasional </w:t>
            </w:r>
          </w:p>
        </w:tc>
        <w:tc>
          <w:tcPr>
            <w:tcW w:w="2976" w:type="dxa"/>
            <w:vAlign w:val="center"/>
          </w:tcPr>
          <w:p w:rsidR="000E40EF" w:rsidRPr="000E40EF" w:rsidRDefault="000E40EF" w:rsidP="00C20AD1">
            <w:pPr>
              <w:autoSpaceDE w:val="0"/>
              <w:autoSpaceDN w:val="0"/>
              <w:adjustRightInd w:val="0"/>
              <w:jc w:val="center"/>
              <w:rPr>
                <w:rFonts w:asciiTheme="majorHAnsi" w:hAnsiTheme="majorHAnsi" w:cs="Bookman Old Style"/>
                <w:b/>
                <w:color w:val="000000"/>
                <w:sz w:val="20"/>
                <w:szCs w:val="20"/>
              </w:rPr>
            </w:pPr>
            <w:r w:rsidRPr="000E40EF">
              <w:rPr>
                <w:rFonts w:asciiTheme="majorHAnsi" w:hAnsiTheme="majorHAnsi" w:cs="Bookman Old Style"/>
                <w:b/>
                <w:color w:val="000000"/>
                <w:sz w:val="20"/>
                <w:szCs w:val="20"/>
              </w:rPr>
              <w:t xml:space="preserve">Prioritas Provinsi Kalimantan Selatan </w:t>
            </w:r>
          </w:p>
        </w:tc>
        <w:tc>
          <w:tcPr>
            <w:tcW w:w="2835" w:type="dxa"/>
            <w:vAlign w:val="center"/>
          </w:tcPr>
          <w:p w:rsidR="000E40EF" w:rsidRPr="000E40EF" w:rsidRDefault="000E40EF" w:rsidP="00C20AD1">
            <w:pPr>
              <w:autoSpaceDE w:val="0"/>
              <w:autoSpaceDN w:val="0"/>
              <w:adjustRightInd w:val="0"/>
              <w:jc w:val="center"/>
              <w:rPr>
                <w:rFonts w:asciiTheme="majorHAnsi" w:hAnsiTheme="majorHAnsi" w:cs="Bookman Old Style"/>
                <w:b/>
                <w:color w:val="000000"/>
                <w:sz w:val="20"/>
                <w:szCs w:val="20"/>
              </w:rPr>
            </w:pPr>
            <w:r w:rsidRPr="000E40EF">
              <w:rPr>
                <w:rFonts w:asciiTheme="majorHAnsi" w:hAnsiTheme="majorHAnsi" w:cs="Bookman Old Style"/>
                <w:b/>
                <w:color w:val="000000"/>
                <w:sz w:val="20"/>
                <w:szCs w:val="20"/>
              </w:rPr>
              <w:t xml:space="preserve">Prioritas Kabupaten Tabalong </w:t>
            </w:r>
          </w:p>
        </w:tc>
      </w:tr>
      <w:tr w:rsidR="000E40EF" w:rsidRPr="000E40EF" w:rsidTr="007A36B0">
        <w:trPr>
          <w:trHeight w:val="1272"/>
        </w:trPr>
        <w:tc>
          <w:tcPr>
            <w:tcW w:w="426" w:type="dxa"/>
          </w:tcPr>
          <w:p w:rsidR="000E40EF" w:rsidRPr="000E40EF" w:rsidRDefault="000E40EF" w:rsidP="00C20AD1">
            <w:pPr>
              <w:autoSpaceDE w:val="0"/>
              <w:autoSpaceDN w:val="0"/>
              <w:adjustRightInd w:val="0"/>
              <w:jc w:val="center"/>
              <w:rPr>
                <w:rFonts w:asciiTheme="majorHAnsi" w:hAnsiTheme="majorHAnsi" w:cs="Bookman Old Style"/>
                <w:color w:val="000000"/>
                <w:sz w:val="20"/>
                <w:szCs w:val="20"/>
              </w:rPr>
            </w:pPr>
            <w:r w:rsidRPr="000E40EF">
              <w:rPr>
                <w:rFonts w:asciiTheme="majorHAnsi" w:hAnsiTheme="majorHAnsi" w:cs="Bookman Old Style"/>
                <w:color w:val="000000"/>
                <w:sz w:val="20"/>
                <w:szCs w:val="20"/>
              </w:rPr>
              <w:t>1.</w:t>
            </w:r>
          </w:p>
        </w:tc>
        <w:tc>
          <w:tcPr>
            <w:tcW w:w="2835" w:type="dxa"/>
          </w:tcPr>
          <w:p w:rsidR="000E40EF" w:rsidRPr="007A36B0" w:rsidRDefault="000E40EF" w:rsidP="00C20AD1">
            <w:pPr>
              <w:autoSpaceDE w:val="0"/>
              <w:autoSpaceDN w:val="0"/>
              <w:adjustRightInd w:val="0"/>
              <w:rPr>
                <w:rFonts w:asciiTheme="majorHAnsi" w:hAnsiTheme="majorHAnsi" w:cs="Bookman Old Style"/>
                <w:color w:val="000000"/>
                <w:sz w:val="20"/>
                <w:szCs w:val="20"/>
                <w:lang w:val="id-ID"/>
              </w:rPr>
            </w:pPr>
            <w:r w:rsidRPr="000E40EF">
              <w:rPr>
                <w:rFonts w:asciiTheme="majorHAnsi" w:hAnsiTheme="majorHAnsi" w:cs="Bookman Old Style"/>
                <w:b/>
                <w:color w:val="000000"/>
                <w:sz w:val="20"/>
                <w:szCs w:val="20"/>
              </w:rPr>
              <w:t>Tema :</w:t>
            </w:r>
            <w:r w:rsidRPr="000E40EF">
              <w:rPr>
                <w:rFonts w:asciiTheme="majorHAnsi" w:hAnsiTheme="majorHAnsi" w:cs="Bookman Old Style"/>
                <w:color w:val="000000"/>
                <w:sz w:val="20"/>
                <w:szCs w:val="20"/>
              </w:rPr>
              <w:t xml:space="preserve"> Mempercepat Pembangunan Infrastruktur untuk Meletakkan Fondasi Pembangunan yang Berkualitas</w:t>
            </w:r>
          </w:p>
        </w:tc>
        <w:tc>
          <w:tcPr>
            <w:tcW w:w="2976" w:type="dxa"/>
          </w:tcPr>
          <w:p w:rsidR="000E40EF" w:rsidRPr="000E40EF" w:rsidRDefault="000E40EF" w:rsidP="00C20AD1">
            <w:pPr>
              <w:autoSpaceDE w:val="0"/>
              <w:autoSpaceDN w:val="0"/>
              <w:adjustRightInd w:val="0"/>
              <w:rPr>
                <w:rFonts w:asciiTheme="majorHAnsi" w:hAnsiTheme="majorHAnsi" w:cs="Bookman Old Style"/>
                <w:color w:val="000000"/>
                <w:sz w:val="20"/>
                <w:szCs w:val="20"/>
              </w:rPr>
            </w:pPr>
            <w:r w:rsidRPr="000E40EF">
              <w:rPr>
                <w:rFonts w:asciiTheme="majorHAnsi" w:hAnsiTheme="majorHAnsi" w:cs="Bookman Old Style"/>
                <w:b/>
                <w:color w:val="000000"/>
                <w:sz w:val="20"/>
                <w:szCs w:val="20"/>
              </w:rPr>
              <w:t>Tema :</w:t>
            </w:r>
            <w:r w:rsidRPr="000E40EF">
              <w:rPr>
                <w:rFonts w:asciiTheme="majorHAnsi" w:hAnsiTheme="majorHAnsi" w:cs="Bookman Old Style"/>
                <w:bCs/>
                <w:color w:val="000000"/>
                <w:sz w:val="20"/>
                <w:szCs w:val="20"/>
              </w:rPr>
              <w:t>Melanjutkan Peningkatan Pencapaian Pembangunan Ekonomi dan Kesejahteraan Rakyat</w:t>
            </w:r>
          </w:p>
        </w:tc>
        <w:tc>
          <w:tcPr>
            <w:tcW w:w="2835" w:type="dxa"/>
          </w:tcPr>
          <w:p w:rsidR="000E40EF" w:rsidRPr="000E40EF" w:rsidRDefault="000E40EF" w:rsidP="00C20AD1">
            <w:pPr>
              <w:autoSpaceDE w:val="0"/>
              <w:autoSpaceDN w:val="0"/>
              <w:adjustRightInd w:val="0"/>
              <w:rPr>
                <w:rFonts w:asciiTheme="majorHAnsi" w:hAnsiTheme="majorHAnsi" w:cs="Bookman Old Style"/>
                <w:color w:val="000000"/>
                <w:sz w:val="20"/>
                <w:szCs w:val="20"/>
              </w:rPr>
            </w:pPr>
            <w:r w:rsidRPr="000E40EF">
              <w:rPr>
                <w:rFonts w:asciiTheme="majorHAnsi" w:hAnsiTheme="majorHAnsi" w:cs="Bookman Old Style"/>
                <w:b/>
                <w:color w:val="000000"/>
                <w:sz w:val="20"/>
                <w:szCs w:val="20"/>
              </w:rPr>
              <w:t>Tema :</w:t>
            </w:r>
            <w:r w:rsidRPr="000E40EF">
              <w:rPr>
                <w:rFonts w:asciiTheme="majorHAnsi" w:hAnsiTheme="majorHAnsi" w:cs="Arial"/>
                <w:color w:val="000000"/>
                <w:sz w:val="20"/>
                <w:szCs w:val="20"/>
              </w:rPr>
              <w:t>Pelayanan Dasar Berkualitas Menuju Tabalong yang Agamais, Sejahtera dan Mandiri</w:t>
            </w:r>
          </w:p>
        </w:tc>
      </w:tr>
      <w:tr w:rsidR="000E40EF" w:rsidRPr="000E40EF" w:rsidTr="007A36B0">
        <w:trPr>
          <w:trHeight w:val="4806"/>
        </w:trPr>
        <w:tc>
          <w:tcPr>
            <w:tcW w:w="426" w:type="dxa"/>
          </w:tcPr>
          <w:p w:rsidR="000E40EF" w:rsidRPr="000E40EF" w:rsidRDefault="000E40EF" w:rsidP="00C20AD1">
            <w:pPr>
              <w:autoSpaceDE w:val="0"/>
              <w:autoSpaceDN w:val="0"/>
              <w:adjustRightInd w:val="0"/>
              <w:jc w:val="center"/>
              <w:rPr>
                <w:rFonts w:asciiTheme="majorHAnsi" w:hAnsiTheme="majorHAnsi" w:cs="Bookman Old Style"/>
                <w:color w:val="000000"/>
                <w:sz w:val="20"/>
                <w:szCs w:val="20"/>
              </w:rPr>
            </w:pPr>
            <w:r w:rsidRPr="000E40EF">
              <w:rPr>
                <w:rFonts w:asciiTheme="majorHAnsi" w:hAnsiTheme="majorHAnsi" w:cs="Bookman Old Style"/>
                <w:color w:val="000000"/>
                <w:sz w:val="20"/>
                <w:szCs w:val="20"/>
              </w:rPr>
              <w:t>2.</w:t>
            </w:r>
          </w:p>
        </w:tc>
        <w:tc>
          <w:tcPr>
            <w:tcW w:w="2835" w:type="dxa"/>
          </w:tcPr>
          <w:p w:rsidR="000E40EF" w:rsidRPr="000E40EF" w:rsidRDefault="000E40EF" w:rsidP="00C20AD1">
            <w:pPr>
              <w:autoSpaceDE w:val="0"/>
              <w:autoSpaceDN w:val="0"/>
              <w:adjustRightInd w:val="0"/>
              <w:rPr>
                <w:rFonts w:asciiTheme="majorHAnsi" w:hAnsiTheme="majorHAnsi" w:cs="Bookman Old Style"/>
                <w:b/>
                <w:color w:val="000000"/>
                <w:sz w:val="20"/>
                <w:szCs w:val="20"/>
              </w:rPr>
            </w:pPr>
            <w:r w:rsidRPr="000E40EF">
              <w:rPr>
                <w:rFonts w:asciiTheme="majorHAnsi" w:hAnsiTheme="majorHAnsi" w:cs="Bookman Old Style"/>
                <w:b/>
                <w:color w:val="000000"/>
                <w:sz w:val="20"/>
                <w:szCs w:val="20"/>
              </w:rPr>
              <w:t>Prioritas Pembangunan:</w:t>
            </w:r>
          </w:p>
          <w:p w:rsidR="000E40EF" w:rsidRPr="000E40EF" w:rsidRDefault="000E40EF" w:rsidP="000E40EF">
            <w:pPr>
              <w:pStyle w:val="ListParagraph"/>
              <w:numPr>
                <w:ilvl w:val="0"/>
                <w:numId w:val="23"/>
              </w:numPr>
              <w:rPr>
                <w:rFonts w:asciiTheme="majorHAnsi" w:hAnsiTheme="majorHAnsi"/>
                <w:sz w:val="20"/>
                <w:szCs w:val="20"/>
              </w:rPr>
            </w:pPr>
            <w:r w:rsidRPr="000E40EF">
              <w:rPr>
                <w:rFonts w:asciiTheme="majorHAnsi" w:hAnsiTheme="majorHAnsi"/>
                <w:sz w:val="20"/>
                <w:szCs w:val="20"/>
              </w:rPr>
              <w:t>Pendidikan, Kesehatan, Perumahan,  Jaminan sosial,  Karakter Bangsa, budi pekerti, nilai-nilai patriotisme dan cinta tanah air serta semangat bela negara</w:t>
            </w:r>
          </w:p>
          <w:p w:rsidR="000E40EF" w:rsidRPr="000E40EF" w:rsidRDefault="000E40EF" w:rsidP="000E40EF">
            <w:pPr>
              <w:pStyle w:val="ListParagraph"/>
              <w:numPr>
                <w:ilvl w:val="0"/>
                <w:numId w:val="23"/>
              </w:numPr>
              <w:rPr>
                <w:rFonts w:asciiTheme="majorHAnsi" w:hAnsiTheme="majorHAnsi"/>
                <w:sz w:val="20"/>
                <w:szCs w:val="20"/>
              </w:rPr>
            </w:pPr>
            <w:r w:rsidRPr="000E40EF">
              <w:rPr>
                <w:rFonts w:asciiTheme="majorHAnsi" w:hAnsiTheme="majorHAnsi"/>
                <w:sz w:val="20"/>
                <w:szCs w:val="20"/>
              </w:rPr>
              <w:t xml:space="preserve">Stabilitas dan kedaulatan pangan </w:t>
            </w:r>
          </w:p>
          <w:p w:rsidR="000E40EF" w:rsidRPr="000E40EF" w:rsidRDefault="000E40EF" w:rsidP="000E40EF">
            <w:pPr>
              <w:pStyle w:val="ListParagraph"/>
              <w:numPr>
                <w:ilvl w:val="0"/>
                <w:numId w:val="23"/>
              </w:numPr>
              <w:rPr>
                <w:rFonts w:asciiTheme="majorHAnsi" w:hAnsiTheme="majorHAnsi"/>
                <w:sz w:val="20"/>
                <w:szCs w:val="20"/>
              </w:rPr>
            </w:pPr>
            <w:r w:rsidRPr="000E40EF">
              <w:rPr>
                <w:rFonts w:asciiTheme="majorHAnsi" w:hAnsiTheme="majorHAnsi"/>
                <w:sz w:val="20"/>
                <w:szCs w:val="20"/>
              </w:rPr>
              <w:t xml:space="preserve">Pemerataan pendapatan </w:t>
            </w:r>
          </w:p>
          <w:p w:rsidR="000E40EF" w:rsidRPr="000E40EF" w:rsidRDefault="000E40EF" w:rsidP="000E40EF">
            <w:pPr>
              <w:pStyle w:val="ListParagraph"/>
              <w:numPr>
                <w:ilvl w:val="0"/>
                <w:numId w:val="23"/>
              </w:numPr>
              <w:rPr>
                <w:rFonts w:asciiTheme="majorHAnsi" w:hAnsiTheme="majorHAnsi"/>
                <w:sz w:val="20"/>
                <w:szCs w:val="20"/>
              </w:rPr>
            </w:pPr>
            <w:r w:rsidRPr="000E40EF">
              <w:rPr>
                <w:rFonts w:asciiTheme="majorHAnsi" w:hAnsiTheme="majorHAnsi"/>
                <w:sz w:val="20"/>
                <w:szCs w:val="20"/>
              </w:rPr>
              <w:t xml:space="preserve">Infrastruktur perhubungan baik dibidang maritim, energi, pariwisata, maupun stabilitas dan kedaulatan pengan. </w:t>
            </w:r>
          </w:p>
          <w:p w:rsidR="007A36B0" w:rsidRPr="007A36B0" w:rsidRDefault="000E40EF" w:rsidP="007A36B0">
            <w:pPr>
              <w:pStyle w:val="ListParagraph"/>
              <w:numPr>
                <w:ilvl w:val="0"/>
                <w:numId w:val="23"/>
              </w:numPr>
              <w:rPr>
                <w:rFonts w:asciiTheme="majorHAnsi" w:hAnsiTheme="majorHAnsi"/>
                <w:sz w:val="20"/>
                <w:szCs w:val="20"/>
              </w:rPr>
            </w:pPr>
            <w:r w:rsidRPr="000E40EF">
              <w:rPr>
                <w:rFonts w:asciiTheme="majorHAnsi" w:hAnsiTheme="majorHAnsi"/>
                <w:sz w:val="20"/>
                <w:szCs w:val="20"/>
              </w:rPr>
              <w:t>Penguatan dan peningkatan kapasitas aparatur daerah</w:t>
            </w:r>
          </w:p>
        </w:tc>
        <w:tc>
          <w:tcPr>
            <w:tcW w:w="2976" w:type="dxa"/>
          </w:tcPr>
          <w:p w:rsidR="000E40EF" w:rsidRPr="000E40EF" w:rsidRDefault="000E40EF" w:rsidP="00C20AD1">
            <w:pPr>
              <w:autoSpaceDE w:val="0"/>
              <w:autoSpaceDN w:val="0"/>
              <w:adjustRightInd w:val="0"/>
              <w:rPr>
                <w:rFonts w:asciiTheme="majorHAnsi" w:hAnsiTheme="majorHAnsi" w:cs="Bookman Old Style"/>
                <w:b/>
                <w:color w:val="000000"/>
                <w:sz w:val="20"/>
                <w:szCs w:val="20"/>
              </w:rPr>
            </w:pPr>
            <w:r w:rsidRPr="000E40EF">
              <w:rPr>
                <w:rFonts w:asciiTheme="majorHAnsi" w:hAnsiTheme="majorHAnsi" w:cs="Bookman Old Style"/>
                <w:b/>
                <w:color w:val="000000"/>
                <w:sz w:val="20"/>
                <w:szCs w:val="20"/>
              </w:rPr>
              <w:t>Prioritas Pembangunan:</w:t>
            </w:r>
          </w:p>
          <w:p w:rsidR="000E40EF" w:rsidRPr="000E40EF" w:rsidRDefault="000E40EF" w:rsidP="000E40EF">
            <w:pPr>
              <w:pStyle w:val="ListParagraph"/>
              <w:numPr>
                <w:ilvl w:val="0"/>
                <w:numId w:val="22"/>
              </w:numPr>
              <w:jc w:val="both"/>
              <w:rPr>
                <w:rFonts w:asciiTheme="majorHAnsi" w:hAnsiTheme="majorHAnsi"/>
                <w:sz w:val="20"/>
                <w:szCs w:val="20"/>
              </w:rPr>
            </w:pPr>
            <w:r w:rsidRPr="000E40EF">
              <w:rPr>
                <w:rFonts w:asciiTheme="majorHAnsi" w:hAnsiTheme="majorHAnsi"/>
                <w:sz w:val="20"/>
                <w:szCs w:val="20"/>
              </w:rPr>
              <w:t>Sumber</w:t>
            </w:r>
            <w:r w:rsidR="00AB3E3B">
              <w:rPr>
                <w:rFonts w:asciiTheme="majorHAnsi" w:hAnsiTheme="majorHAnsi"/>
                <w:sz w:val="20"/>
                <w:szCs w:val="20"/>
              </w:rPr>
              <w:t xml:space="preserve"> D</w:t>
            </w:r>
            <w:r w:rsidRPr="000E40EF">
              <w:rPr>
                <w:rFonts w:asciiTheme="majorHAnsi" w:hAnsiTheme="majorHAnsi"/>
                <w:sz w:val="20"/>
                <w:szCs w:val="20"/>
              </w:rPr>
              <w:t>aya Manusia, sosial budaya dan agama</w:t>
            </w:r>
          </w:p>
          <w:p w:rsidR="000E40EF" w:rsidRPr="000E40EF" w:rsidRDefault="000E40EF" w:rsidP="000E40EF">
            <w:pPr>
              <w:pStyle w:val="ListParagraph"/>
              <w:numPr>
                <w:ilvl w:val="0"/>
                <w:numId w:val="22"/>
              </w:numPr>
              <w:jc w:val="both"/>
              <w:rPr>
                <w:rFonts w:asciiTheme="majorHAnsi" w:hAnsiTheme="majorHAnsi"/>
                <w:sz w:val="20"/>
                <w:szCs w:val="20"/>
              </w:rPr>
            </w:pPr>
            <w:r w:rsidRPr="000E40EF">
              <w:rPr>
                <w:rFonts w:asciiTheme="majorHAnsi" w:hAnsiTheme="majorHAnsi"/>
                <w:sz w:val="20"/>
                <w:szCs w:val="20"/>
              </w:rPr>
              <w:t>Ekonomi</w:t>
            </w:r>
          </w:p>
          <w:p w:rsidR="000E40EF" w:rsidRPr="000E40EF" w:rsidRDefault="000E40EF" w:rsidP="000E40EF">
            <w:pPr>
              <w:pStyle w:val="ListParagraph"/>
              <w:numPr>
                <w:ilvl w:val="0"/>
                <w:numId w:val="22"/>
              </w:numPr>
              <w:jc w:val="both"/>
              <w:rPr>
                <w:rFonts w:asciiTheme="majorHAnsi" w:hAnsiTheme="majorHAnsi"/>
                <w:sz w:val="20"/>
                <w:szCs w:val="20"/>
              </w:rPr>
            </w:pPr>
            <w:r w:rsidRPr="000E40EF">
              <w:rPr>
                <w:rFonts w:asciiTheme="majorHAnsi" w:hAnsiTheme="majorHAnsi"/>
                <w:sz w:val="20"/>
                <w:szCs w:val="20"/>
              </w:rPr>
              <w:t>Sarana dan Prasarana</w:t>
            </w:r>
          </w:p>
          <w:p w:rsidR="000E40EF" w:rsidRPr="000E40EF" w:rsidRDefault="000E40EF" w:rsidP="000E40EF">
            <w:pPr>
              <w:pStyle w:val="ListParagraph"/>
              <w:numPr>
                <w:ilvl w:val="0"/>
                <w:numId w:val="22"/>
              </w:numPr>
              <w:rPr>
                <w:rFonts w:asciiTheme="majorHAnsi" w:hAnsiTheme="majorHAnsi"/>
                <w:sz w:val="20"/>
                <w:szCs w:val="20"/>
              </w:rPr>
            </w:pPr>
            <w:r w:rsidRPr="000E40EF">
              <w:rPr>
                <w:rFonts w:asciiTheme="majorHAnsi" w:hAnsiTheme="majorHAnsi"/>
                <w:sz w:val="20"/>
                <w:szCs w:val="20"/>
              </w:rPr>
              <w:t>Sumberdaya alam, lingkungan hidup dan tata ruang</w:t>
            </w:r>
          </w:p>
          <w:p w:rsidR="000E40EF" w:rsidRPr="000E40EF" w:rsidRDefault="000E40EF" w:rsidP="000E40EF">
            <w:pPr>
              <w:pStyle w:val="ListParagraph"/>
              <w:numPr>
                <w:ilvl w:val="0"/>
                <w:numId w:val="22"/>
              </w:numPr>
              <w:rPr>
                <w:rFonts w:asciiTheme="majorHAnsi" w:hAnsiTheme="majorHAnsi"/>
                <w:sz w:val="20"/>
                <w:szCs w:val="20"/>
              </w:rPr>
            </w:pPr>
            <w:r w:rsidRPr="000E40EF">
              <w:rPr>
                <w:rFonts w:asciiTheme="majorHAnsi" w:hAnsiTheme="majorHAnsi"/>
                <w:sz w:val="20"/>
                <w:szCs w:val="20"/>
              </w:rPr>
              <w:t>Politik, hukum dan pemerintahan</w:t>
            </w:r>
          </w:p>
        </w:tc>
        <w:tc>
          <w:tcPr>
            <w:tcW w:w="2835" w:type="dxa"/>
          </w:tcPr>
          <w:p w:rsidR="000E40EF" w:rsidRPr="000E40EF" w:rsidRDefault="000E40EF" w:rsidP="00C20AD1">
            <w:pPr>
              <w:autoSpaceDE w:val="0"/>
              <w:autoSpaceDN w:val="0"/>
              <w:adjustRightInd w:val="0"/>
              <w:rPr>
                <w:rFonts w:asciiTheme="majorHAnsi" w:hAnsiTheme="majorHAnsi" w:cs="Bookman Old Style"/>
                <w:b/>
                <w:color w:val="000000"/>
                <w:sz w:val="20"/>
                <w:szCs w:val="20"/>
              </w:rPr>
            </w:pPr>
            <w:r w:rsidRPr="000E40EF">
              <w:rPr>
                <w:rFonts w:asciiTheme="majorHAnsi" w:hAnsiTheme="majorHAnsi" w:cs="Bookman Old Style"/>
                <w:b/>
                <w:color w:val="000000"/>
                <w:sz w:val="20"/>
                <w:szCs w:val="20"/>
              </w:rPr>
              <w:t>Prioritas Pembangunan:</w:t>
            </w:r>
          </w:p>
          <w:p w:rsidR="000E40EF" w:rsidRPr="000E40EF" w:rsidRDefault="00A01BA4" w:rsidP="000E40EF">
            <w:pPr>
              <w:pStyle w:val="ListParagraph"/>
              <w:numPr>
                <w:ilvl w:val="0"/>
                <w:numId w:val="21"/>
              </w:numPr>
              <w:autoSpaceDE w:val="0"/>
              <w:autoSpaceDN w:val="0"/>
              <w:adjustRightInd w:val="0"/>
              <w:rPr>
                <w:rFonts w:asciiTheme="majorHAnsi" w:hAnsiTheme="majorHAnsi" w:cs="Bookman Old Style"/>
                <w:color w:val="000000"/>
                <w:sz w:val="20"/>
                <w:szCs w:val="20"/>
              </w:rPr>
            </w:pPr>
            <w:r>
              <w:rPr>
                <w:rFonts w:asciiTheme="majorHAnsi" w:hAnsiTheme="majorHAnsi" w:cs="Bookman Old Style"/>
                <w:color w:val="000000"/>
                <w:sz w:val="20"/>
                <w:szCs w:val="20"/>
                <w:lang w:val="id-ID"/>
              </w:rPr>
              <w:t xml:space="preserve">Penguatan, peningkatan, pembangunan bidang </w:t>
            </w:r>
            <w:r w:rsidR="000E40EF" w:rsidRPr="000E40EF">
              <w:rPr>
                <w:rFonts w:asciiTheme="majorHAnsi" w:hAnsiTheme="majorHAnsi" w:cs="Bookman Old Style"/>
                <w:color w:val="000000"/>
                <w:sz w:val="20"/>
                <w:szCs w:val="20"/>
              </w:rPr>
              <w:t>Pendidikan</w:t>
            </w:r>
          </w:p>
          <w:p w:rsidR="000E40EF" w:rsidRPr="000E40EF" w:rsidRDefault="00A01BA4" w:rsidP="000E40EF">
            <w:pPr>
              <w:pStyle w:val="ListParagraph"/>
              <w:numPr>
                <w:ilvl w:val="0"/>
                <w:numId w:val="21"/>
              </w:numPr>
              <w:autoSpaceDE w:val="0"/>
              <w:autoSpaceDN w:val="0"/>
              <w:adjustRightInd w:val="0"/>
              <w:rPr>
                <w:rFonts w:asciiTheme="majorHAnsi" w:hAnsiTheme="majorHAnsi" w:cs="Bookman Old Style"/>
                <w:color w:val="000000"/>
                <w:sz w:val="20"/>
                <w:szCs w:val="20"/>
              </w:rPr>
            </w:pPr>
            <w:r>
              <w:rPr>
                <w:rFonts w:asciiTheme="majorHAnsi" w:hAnsiTheme="majorHAnsi" w:cs="Bookman Old Style"/>
                <w:color w:val="000000"/>
                <w:sz w:val="20"/>
                <w:szCs w:val="20"/>
                <w:lang w:val="id-ID"/>
              </w:rPr>
              <w:t xml:space="preserve">Penguatan, peningkatan, pembangunan bidang </w:t>
            </w:r>
            <w:r w:rsidR="000E40EF" w:rsidRPr="000E40EF">
              <w:rPr>
                <w:rFonts w:asciiTheme="majorHAnsi" w:hAnsiTheme="majorHAnsi" w:cs="Bookman Old Style"/>
                <w:color w:val="000000"/>
                <w:sz w:val="20"/>
                <w:szCs w:val="20"/>
              </w:rPr>
              <w:t>Kesehatan</w:t>
            </w:r>
          </w:p>
          <w:p w:rsidR="000E40EF" w:rsidRPr="000E40EF" w:rsidRDefault="00A01BA4" w:rsidP="000E40EF">
            <w:pPr>
              <w:pStyle w:val="ListParagraph"/>
              <w:numPr>
                <w:ilvl w:val="0"/>
                <w:numId w:val="21"/>
              </w:numPr>
              <w:autoSpaceDE w:val="0"/>
              <w:autoSpaceDN w:val="0"/>
              <w:adjustRightInd w:val="0"/>
              <w:rPr>
                <w:rFonts w:asciiTheme="majorHAnsi" w:hAnsiTheme="majorHAnsi" w:cs="Bookman Old Style"/>
                <w:color w:val="000000"/>
                <w:sz w:val="20"/>
                <w:szCs w:val="20"/>
              </w:rPr>
            </w:pPr>
            <w:r>
              <w:rPr>
                <w:rFonts w:asciiTheme="majorHAnsi" w:hAnsiTheme="majorHAnsi" w:cs="Bookman Old Style"/>
                <w:color w:val="000000"/>
                <w:sz w:val="20"/>
                <w:szCs w:val="20"/>
                <w:lang w:val="id-ID"/>
              </w:rPr>
              <w:t xml:space="preserve">Penguatan, peningkatan, pembangunan bidang </w:t>
            </w:r>
            <w:r w:rsidR="000E40EF" w:rsidRPr="000E40EF">
              <w:rPr>
                <w:rFonts w:asciiTheme="majorHAnsi" w:hAnsiTheme="majorHAnsi" w:cs="Bookman Old Style"/>
                <w:color w:val="000000"/>
                <w:sz w:val="20"/>
                <w:szCs w:val="20"/>
              </w:rPr>
              <w:t>Infrastruktur</w:t>
            </w:r>
          </w:p>
        </w:tc>
      </w:tr>
      <w:tr w:rsidR="00B56E3A" w:rsidRPr="000E40EF" w:rsidTr="007A36B0">
        <w:tc>
          <w:tcPr>
            <w:tcW w:w="426" w:type="dxa"/>
          </w:tcPr>
          <w:p w:rsidR="00B56E3A" w:rsidRPr="00B56E3A" w:rsidRDefault="00B56E3A" w:rsidP="00C20AD1">
            <w:pPr>
              <w:autoSpaceDE w:val="0"/>
              <w:autoSpaceDN w:val="0"/>
              <w:adjustRightInd w:val="0"/>
              <w:jc w:val="center"/>
              <w:rPr>
                <w:rFonts w:asciiTheme="majorHAnsi" w:hAnsiTheme="majorHAnsi" w:cs="Bookman Old Style"/>
                <w:color w:val="000000"/>
                <w:sz w:val="20"/>
                <w:szCs w:val="20"/>
                <w:lang w:val="id-ID"/>
              </w:rPr>
            </w:pPr>
            <w:r>
              <w:rPr>
                <w:rFonts w:asciiTheme="majorHAnsi" w:hAnsiTheme="majorHAnsi" w:cs="Bookman Old Style"/>
                <w:color w:val="000000"/>
                <w:sz w:val="20"/>
                <w:szCs w:val="20"/>
                <w:lang w:val="id-ID"/>
              </w:rPr>
              <w:t>3.</w:t>
            </w:r>
          </w:p>
        </w:tc>
        <w:tc>
          <w:tcPr>
            <w:tcW w:w="2835" w:type="dxa"/>
          </w:tcPr>
          <w:p w:rsidR="00B56E3A" w:rsidRDefault="00B56E3A" w:rsidP="00C20AD1">
            <w:pPr>
              <w:autoSpaceDE w:val="0"/>
              <w:autoSpaceDN w:val="0"/>
              <w:adjustRightInd w:val="0"/>
              <w:rPr>
                <w:rFonts w:asciiTheme="majorHAnsi" w:hAnsiTheme="majorHAnsi" w:cs="Bookman Old Style"/>
                <w:b/>
                <w:color w:val="000000"/>
                <w:sz w:val="20"/>
                <w:szCs w:val="20"/>
                <w:lang w:val="id-ID"/>
              </w:rPr>
            </w:pPr>
            <w:r>
              <w:rPr>
                <w:rFonts w:asciiTheme="majorHAnsi" w:hAnsiTheme="majorHAnsi" w:cs="Bookman Old Style"/>
                <w:b/>
                <w:color w:val="000000"/>
                <w:sz w:val="20"/>
                <w:szCs w:val="20"/>
                <w:lang w:val="id-ID"/>
              </w:rPr>
              <w:t>Bidang Pembangunan :</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 xml:space="preserve">Pengarusutamaan dan Pembangunan Lintas Bidang; </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 xml:space="preserve">Sosial Budaya dan Kehidupan Beragama; </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 xml:space="preserve">Pembangunan Ekonomi; </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 xml:space="preserve">Ilmu Pengetahuan dan Teknologi; </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 xml:space="preserve">Pembangunan Politik; </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Pr>
                <w:rFonts w:asciiTheme="majorHAnsi" w:eastAsiaTheme="minorHAnsi" w:hAnsiTheme="majorHAnsi" w:cs="Bookman Old Style"/>
                <w:sz w:val="20"/>
                <w:szCs w:val="20"/>
                <w:lang w:val="id-ID"/>
              </w:rPr>
              <w:t>P</w:t>
            </w:r>
            <w:r w:rsidRPr="00B56E3A">
              <w:rPr>
                <w:rFonts w:asciiTheme="majorHAnsi" w:eastAsiaTheme="minorHAnsi" w:hAnsiTheme="majorHAnsi" w:cs="Bookman Old Style"/>
                <w:sz w:val="20"/>
                <w:szCs w:val="20"/>
                <w:lang w:val="id-ID"/>
              </w:rPr>
              <w:t>embangunan Pertahanan dan Keamanan;</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Hukum dan Aparatur;</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Pembangunan Wilayah dan Tata Ruang;</w:t>
            </w:r>
          </w:p>
          <w:p w:rsidR="00B56E3A" w:rsidRPr="00B56E3A"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 xml:space="preserve">Penyediaan Sarana dan Prasarana; </w:t>
            </w:r>
          </w:p>
          <w:p w:rsidR="00B56E3A" w:rsidRPr="00AB3E3B" w:rsidRDefault="00B56E3A" w:rsidP="00B56E3A">
            <w:pPr>
              <w:pStyle w:val="ListParagraph"/>
              <w:numPr>
                <w:ilvl w:val="0"/>
                <w:numId w:val="24"/>
              </w:numPr>
              <w:autoSpaceDE w:val="0"/>
              <w:autoSpaceDN w:val="0"/>
              <w:adjustRightInd w:val="0"/>
              <w:rPr>
                <w:rFonts w:asciiTheme="majorHAnsi" w:hAnsiTheme="majorHAnsi" w:cs="Bookman Old Style"/>
                <w:color w:val="000000"/>
                <w:sz w:val="20"/>
                <w:szCs w:val="20"/>
                <w:lang w:val="id-ID"/>
              </w:rPr>
            </w:pPr>
            <w:r w:rsidRPr="00B56E3A">
              <w:rPr>
                <w:rFonts w:asciiTheme="majorHAnsi" w:eastAsiaTheme="minorHAnsi" w:hAnsiTheme="majorHAnsi" w:cs="Bookman Old Style"/>
                <w:sz w:val="20"/>
                <w:szCs w:val="20"/>
                <w:lang w:val="id-ID"/>
              </w:rPr>
              <w:t>Sumber Daya Alam dan Lingkungan Hidup</w:t>
            </w:r>
          </w:p>
          <w:p w:rsidR="00AB3E3B" w:rsidRPr="00B56E3A" w:rsidRDefault="00AB3E3B" w:rsidP="00AB3E3B">
            <w:pPr>
              <w:pStyle w:val="ListParagraph"/>
              <w:autoSpaceDE w:val="0"/>
              <w:autoSpaceDN w:val="0"/>
              <w:adjustRightInd w:val="0"/>
              <w:ind w:left="360"/>
              <w:rPr>
                <w:rFonts w:asciiTheme="majorHAnsi" w:hAnsiTheme="majorHAnsi" w:cs="Bookman Old Style"/>
                <w:color w:val="000000"/>
                <w:sz w:val="20"/>
                <w:szCs w:val="20"/>
                <w:lang w:val="id-ID"/>
              </w:rPr>
            </w:pPr>
          </w:p>
        </w:tc>
        <w:tc>
          <w:tcPr>
            <w:tcW w:w="2976" w:type="dxa"/>
          </w:tcPr>
          <w:p w:rsidR="00B56E3A" w:rsidRPr="000E40EF" w:rsidRDefault="00B56E3A" w:rsidP="00B56E3A">
            <w:pPr>
              <w:autoSpaceDE w:val="0"/>
              <w:autoSpaceDN w:val="0"/>
              <w:adjustRightInd w:val="0"/>
              <w:rPr>
                <w:rFonts w:asciiTheme="majorHAnsi" w:hAnsiTheme="majorHAnsi" w:cs="Bookman Old Style"/>
                <w:b/>
                <w:color w:val="000000"/>
                <w:sz w:val="20"/>
                <w:szCs w:val="20"/>
              </w:rPr>
            </w:pPr>
            <w:r>
              <w:rPr>
                <w:rFonts w:asciiTheme="majorHAnsi" w:hAnsiTheme="majorHAnsi" w:cs="Bookman Old Style"/>
                <w:b/>
                <w:color w:val="000000"/>
                <w:sz w:val="20"/>
                <w:szCs w:val="20"/>
                <w:lang w:val="id-ID"/>
              </w:rPr>
              <w:t>Bidang</w:t>
            </w:r>
            <w:r w:rsidRPr="000E40EF">
              <w:rPr>
                <w:rFonts w:asciiTheme="majorHAnsi" w:hAnsiTheme="majorHAnsi" w:cs="Bookman Old Style"/>
                <w:b/>
                <w:color w:val="000000"/>
                <w:sz w:val="20"/>
                <w:szCs w:val="20"/>
              </w:rPr>
              <w:t xml:space="preserve"> Pembangunan:</w:t>
            </w:r>
          </w:p>
          <w:p w:rsidR="00B56E3A" w:rsidRPr="000E40EF" w:rsidRDefault="00B56E3A" w:rsidP="00B56E3A">
            <w:pPr>
              <w:pStyle w:val="ListParagraph"/>
              <w:numPr>
                <w:ilvl w:val="0"/>
                <w:numId w:val="26"/>
              </w:numPr>
              <w:jc w:val="both"/>
              <w:rPr>
                <w:rFonts w:asciiTheme="majorHAnsi" w:hAnsiTheme="majorHAnsi"/>
                <w:sz w:val="20"/>
                <w:szCs w:val="20"/>
              </w:rPr>
            </w:pPr>
            <w:r w:rsidRPr="000E40EF">
              <w:rPr>
                <w:rFonts w:asciiTheme="majorHAnsi" w:hAnsiTheme="majorHAnsi"/>
                <w:sz w:val="20"/>
                <w:szCs w:val="20"/>
              </w:rPr>
              <w:t>Sumber</w:t>
            </w:r>
            <w:r w:rsidR="00AB3E3B">
              <w:rPr>
                <w:rFonts w:asciiTheme="majorHAnsi" w:hAnsiTheme="majorHAnsi"/>
                <w:sz w:val="20"/>
                <w:szCs w:val="20"/>
              </w:rPr>
              <w:t xml:space="preserve"> D</w:t>
            </w:r>
            <w:r w:rsidRPr="000E40EF">
              <w:rPr>
                <w:rFonts w:asciiTheme="majorHAnsi" w:hAnsiTheme="majorHAnsi"/>
                <w:sz w:val="20"/>
                <w:szCs w:val="20"/>
              </w:rPr>
              <w:t>aya Manusia, sosial budaya dan agama</w:t>
            </w:r>
          </w:p>
          <w:p w:rsidR="00B56E3A" w:rsidRPr="000E40EF" w:rsidRDefault="00B56E3A" w:rsidP="00B56E3A">
            <w:pPr>
              <w:pStyle w:val="ListParagraph"/>
              <w:numPr>
                <w:ilvl w:val="0"/>
                <w:numId w:val="26"/>
              </w:numPr>
              <w:jc w:val="both"/>
              <w:rPr>
                <w:rFonts w:asciiTheme="majorHAnsi" w:hAnsiTheme="majorHAnsi"/>
                <w:sz w:val="20"/>
                <w:szCs w:val="20"/>
              </w:rPr>
            </w:pPr>
            <w:r w:rsidRPr="000E40EF">
              <w:rPr>
                <w:rFonts w:asciiTheme="majorHAnsi" w:hAnsiTheme="majorHAnsi"/>
                <w:sz w:val="20"/>
                <w:szCs w:val="20"/>
              </w:rPr>
              <w:t>Ekonomi</w:t>
            </w:r>
          </w:p>
          <w:p w:rsidR="00B56E3A" w:rsidRPr="000E40EF" w:rsidRDefault="00B56E3A" w:rsidP="00B56E3A">
            <w:pPr>
              <w:pStyle w:val="ListParagraph"/>
              <w:numPr>
                <w:ilvl w:val="0"/>
                <w:numId w:val="26"/>
              </w:numPr>
              <w:jc w:val="both"/>
              <w:rPr>
                <w:rFonts w:asciiTheme="majorHAnsi" w:hAnsiTheme="majorHAnsi"/>
                <w:sz w:val="20"/>
                <w:szCs w:val="20"/>
              </w:rPr>
            </w:pPr>
            <w:r w:rsidRPr="000E40EF">
              <w:rPr>
                <w:rFonts w:asciiTheme="majorHAnsi" w:hAnsiTheme="majorHAnsi"/>
                <w:sz w:val="20"/>
                <w:szCs w:val="20"/>
              </w:rPr>
              <w:t>Sarana dan Prasarana</w:t>
            </w:r>
          </w:p>
          <w:p w:rsidR="00B56E3A" w:rsidRPr="000E40EF" w:rsidRDefault="00B56E3A" w:rsidP="00B56E3A">
            <w:pPr>
              <w:pStyle w:val="ListParagraph"/>
              <w:numPr>
                <w:ilvl w:val="0"/>
                <w:numId w:val="26"/>
              </w:numPr>
              <w:rPr>
                <w:rFonts w:asciiTheme="majorHAnsi" w:hAnsiTheme="majorHAnsi"/>
                <w:sz w:val="20"/>
                <w:szCs w:val="20"/>
              </w:rPr>
            </w:pPr>
            <w:r w:rsidRPr="000E40EF">
              <w:rPr>
                <w:rFonts w:asciiTheme="majorHAnsi" w:hAnsiTheme="majorHAnsi"/>
                <w:sz w:val="20"/>
                <w:szCs w:val="20"/>
              </w:rPr>
              <w:t>Sumberdaya alam, lingkungan hidup dan tata ruang</w:t>
            </w:r>
          </w:p>
          <w:p w:rsidR="00B56E3A" w:rsidRPr="00B56E3A" w:rsidRDefault="00B56E3A" w:rsidP="00B56E3A">
            <w:pPr>
              <w:pStyle w:val="ListParagraph"/>
              <w:numPr>
                <w:ilvl w:val="0"/>
                <w:numId w:val="26"/>
              </w:numPr>
              <w:autoSpaceDE w:val="0"/>
              <w:autoSpaceDN w:val="0"/>
              <w:adjustRightInd w:val="0"/>
              <w:rPr>
                <w:rFonts w:asciiTheme="majorHAnsi" w:hAnsiTheme="majorHAnsi" w:cs="Bookman Old Style"/>
                <w:b/>
                <w:color w:val="000000"/>
                <w:sz w:val="20"/>
                <w:szCs w:val="20"/>
              </w:rPr>
            </w:pPr>
            <w:r w:rsidRPr="00B56E3A">
              <w:rPr>
                <w:rFonts w:asciiTheme="majorHAnsi" w:hAnsiTheme="majorHAnsi"/>
                <w:sz w:val="20"/>
                <w:szCs w:val="20"/>
              </w:rPr>
              <w:t>Politik, hukum dan pemerintahan</w:t>
            </w:r>
          </w:p>
        </w:tc>
        <w:tc>
          <w:tcPr>
            <w:tcW w:w="2835" w:type="dxa"/>
          </w:tcPr>
          <w:p w:rsidR="00B56E3A" w:rsidRPr="000E40EF" w:rsidRDefault="00B56E3A" w:rsidP="00B56E3A">
            <w:pPr>
              <w:autoSpaceDE w:val="0"/>
              <w:autoSpaceDN w:val="0"/>
              <w:adjustRightInd w:val="0"/>
              <w:rPr>
                <w:rFonts w:asciiTheme="majorHAnsi" w:hAnsiTheme="majorHAnsi" w:cs="Bookman Old Style"/>
                <w:b/>
                <w:color w:val="000000"/>
                <w:sz w:val="20"/>
                <w:szCs w:val="20"/>
              </w:rPr>
            </w:pPr>
            <w:r>
              <w:rPr>
                <w:rFonts w:asciiTheme="majorHAnsi" w:hAnsiTheme="majorHAnsi" w:cs="Bookman Old Style"/>
                <w:b/>
                <w:color w:val="000000"/>
                <w:sz w:val="20"/>
                <w:szCs w:val="20"/>
                <w:lang w:val="id-ID"/>
              </w:rPr>
              <w:t>Bidang</w:t>
            </w:r>
            <w:r w:rsidRPr="000E40EF">
              <w:rPr>
                <w:rFonts w:asciiTheme="majorHAnsi" w:hAnsiTheme="majorHAnsi" w:cs="Bookman Old Style"/>
                <w:b/>
                <w:color w:val="000000"/>
                <w:sz w:val="20"/>
                <w:szCs w:val="20"/>
              </w:rPr>
              <w:t xml:space="preserve"> Pembangunan:</w:t>
            </w:r>
          </w:p>
          <w:p w:rsidR="00B56E3A" w:rsidRPr="00B56E3A" w:rsidRDefault="00B56E3A" w:rsidP="00B56E3A">
            <w:pPr>
              <w:pStyle w:val="ListParagraph"/>
              <w:numPr>
                <w:ilvl w:val="0"/>
                <w:numId w:val="27"/>
              </w:numPr>
              <w:autoSpaceDE w:val="0"/>
              <w:autoSpaceDN w:val="0"/>
              <w:adjustRightInd w:val="0"/>
              <w:rPr>
                <w:rFonts w:asciiTheme="majorHAnsi" w:hAnsiTheme="majorHAnsi" w:cs="Bookman Old Style"/>
                <w:color w:val="000000"/>
                <w:sz w:val="20"/>
                <w:szCs w:val="20"/>
              </w:rPr>
            </w:pPr>
            <w:r w:rsidRPr="00B56E3A">
              <w:rPr>
                <w:rFonts w:asciiTheme="majorHAnsi" w:hAnsiTheme="majorHAnsi" w:cs="Bookman Old Style"/>
                <w:color w:val="000000"/>
                <w:sz w:val="20"/>
                <w:szCs w:val="20"/>
              </w:rPr>
              <w:t>Pendidikan</w:t>
            </w:r>
          </w:p>
          <w:p w:rsidR="00B56E3A" w:rsidRPr="00B56E3A" w:rsidRDefault="00B56E3A" w:rsidP="00B56E3A">
            <w:pPr>
              <w:pStyle w:val="ListParagraph"/>
              <w:numPr>
                <w:ilvl w:val="0"/>
                <w:numId w:val="27"/>
              </w:numPr>
              <w:autoSpaceDE w:val="0"/>
              <w:autoSpaceDN w:val="0"/>
              <w:adjustRightInd w:val="0"/>
              <w:rPr>
                <w:rFonts w:asciiTheme="majorHAnsi" w:hAnsiTheme="majorHAnsi" w:cs="Bookman Old Style"/>
                <w:color w:val="000000"/>
                <w:sz w:val="20"/>
                <w:szCs w:val="20"/>
              </w:rPr>
            </w:pPr>
            <w:r w:rsidRPr="00B56E3A">
              <w:rPr>
                <w:rFonts w:asciiTheme="majorHAnsi" w:hAnsiTheme="majorHAnsi" w:cs="Bookman Old Style"/>
                <w:color w:val="000000"/>
                <w:sz w:val="20"/>
                <w:szCs w:val="20"/>
              </w:rPr>
              <w:t>Kesehatan</w:t>
            </w:r>
          </w:p>
          <w:p w:rsidR="00B56E3A" w:rsidRPr="00B56E3A" w:rsidRDefault="00B56E3A" w:rsidP="00B56E3A">
            <w:pPr>
              <w:pStyle w:val="ListParagraph"/>
              <w:numPr>
                <w:ilvl w:val="0"/>
                <w:numId w:val="27"/>
              </w:numPr>
              <w:autoSpaceDE w:val="0"/>
              <w:autoSpaceDN w:val="0"/>
              <w:adjustRightInd w:val="0"/>
              <w:rPr>
                <w:rFonts w:asciiTheme="majorHAnsi" w:hAnsiTheme="majorHAnsi" w:cs="Bookman Old Style"/>
                <w:b/>
                <w:color w:val="000000"/>
                <w:sz w:val="20"/>
                <w:szCs w:val="20"/>
              </w:rPr>
            </w:pPr>
            <w:r w:rsidRPr="00B56E3A">
              <w:rPr>
                <w:rFonts w:asciiTheme="majorHAnsi" w:hAnsiTheme="majorHAnsi" w:cs="Bookman Old Style"/>
                <w:color w:val="000000"/>
                <w:sz w:val="20"/>
                <w:szCs w:val="20"/>
              </w:rPr>
              <w:t>Infrastruktur</w:t>
            </w:r>
          </w:p>
        </w:tc>
      </w:tr>
    </w:tbl>
    <w:p w:rsidR="000E40EF" w:rsidRPr="000E40EF" w:rsidRDefault="000E40EF" w:rsidP="0055740A">
      <w:pPr>
        <w:autoSpaceDE w:val="0"/>
        <w:autoSpaceDN w:val="0"/>
        <w:adjustRightInd w:val="0"/>
        <w:spacing w:line="480" w:lineRule="auto"/>
        <w:ind w:firstLine="720"/>
        <w:jc w:val="both"/>
        <w:rPr>
          <w:rFonts w:asciiTheme="majorHAnsi" w:eastAsiaTheme="minorHAnsi" w:hAnsiTheme="majorHAnsi" w:cs="Bookman Old Style"/>
          <w:lang w:val="id-ID"/>
        </w:rPr>
      </w:pPr>
      <w:r w:rsidRPr="000E40EF">
        <w:rPr>
          <w:rFonts w:asciiTheme="majorHAnsi" w:eastAsiaTheme="minorHAnsi" w:hAnsiTheme="majorHAnsi" w:cs="Bookman Old Style"/>
          <w:lang w:val="id-ID"/>
        </w:rPr>
        <w:lastRenderedPageBreak/>
        <w:t xml:space="preserve">Sinkronisasi Kebijakan Pemerintah </w:t>
      </w:r>
      <w:r w:rsidR="002F6DE7">
        <w:rPr>
          <w:rFonts w:asciiTheme="majorHAnsi" w:eastAsiaTheme="minorHAnsi" w:hAnsiTheme="majorHAnsi" w:cs="Bookman Old Style"/>
          <w:lang w:val="id-ID"/>
        </w:rPr>
        <w:t>Kabupaten Tabalong</w:t>
      </w:r>
      <w:r w:rsidRPr="000E40EF">
        <w:rPr>
          <w:rFonts w:asciiTheme="majorHAnsi" w:eastAsiaTheme="minorHAnsi" w:hAnsiTheme="majorHAnsi" w:cs="Bookman Old Style"/>
          <w:lang w:val="id-ID"/>
        </w:rPr>
        <w:t xml:space="preserve"> Dalam Rancangan Peraturan Daerah Tentang A</w:t>
      </w:r>
      <w:r>
        <w:rPr>
          <w:rFonts w:asciiTheme="majorHAnsi" w:eastAsiaTheme="minorHAnsi" w:hAnsiTheme="majorHAnsi" w:cs="Bookman Old Style"/>
          <w:lang w:val="id-ID"/>
        </w:rPr>
        <w:t>PBD</w:t>
      </w:r>
      <w:r w:rsidRPr="000E40EF">
        <w:rPr>
          <w:rFonts w:asciiTheme="majorHAnsi" w:eastAsiaTheme="minorHAnsi" w:hAnsiTheme="majorHAnsi" w:cs="Bookman Old Style"/>
          <w:lang w:val="id-ID"/>
        </w:rPr>
        <w:t xml:space="preserve"> Tahun Anggaran 201</w:t>
      </w:r>
      <w:r>
        <w:rPr>
          <w:rFonts w:asciiTheme="majorHAnsi" w:eastAsiaTheme="minorHAnsi" w:hAnsiTheme="majorHAnsi" w:cs="Bookman Old Style"/>
          <w:lang w:val="id-ID"/>
        </w:rPr>
        <w:t>6 d</w:t>
      </w:r>
      <w:r w:rsidRPr="000E40EF">
        <w:rPr>
          <w:rFonts w:asciiTheme="majorHAnsi" w:eastAsiaTheme="minorHAnsi" w:hAnsiTheme="majorHAnsi" w:cs="Bookman Old Style"/>
          <w:lang w:val="id-ID"/>
        </w:rPr>
        <w:t>an Rancangan Peraturan Kepala Daerah Tentang Penjabaran A</w:t>
      </w:r>
      <w:r>
        <w:rPr>
          <w:rFonts w:asciiTheme="majorHAnsi" w:eastAsiaTheme="minorHAnsi" w:hAnsiTheme="majorHAnsi" w:cs="Bookman Old Style"/>
          <w:lang w:val="id-ID"/>
        </w:rPr>
        <w:t>PBD</w:t>
      </w:r>
      <w:r w:rsidRPr="000E40EF">
        <w:rPr>
          <w:rFonts w:asciiTheme="majorHAnsi" w:eastAsiaTheme="minorHAnsi" w:hAnsiTheme="majorHAnsi" w:cs="Bookman Old Style"/>
          <w:lang w:val="id-ID"/>
        </w:rPr>
        <w:t xml:space="preserve"> Tahun Anggaran 201</w:t>
      </w:r>
      <w:r>
        <w:rPr>
          <w:rFonts w:asciiTheme="majorHAnsi" w:eastAsiaTheme="minorHAnsi" w:hAnsiTheme="majorHAnsi" w:cs="Bookman Old Style"/>
          <w:lang w:val="id-ID"/>
        </w:rPr>
        <w:t>6</w:t>
      </w:r>
      <w:r w:rsidRPr="000E40EF">
        <w:rPr>
          <w:rFonts w:asciiTheme="majorHAnsi" w:eastAsiaTheme="minorHAnsi" w:hAnsiTheme="majorHAnsi" w:cs="Bookman Old Style"/>
          <w:lang w:val="id-ID"/>
        </w:rPr>
        <w:t xml:space="preserve"> </w:t>
      </w:r>
      <w:r w:rsidR="00F009E3">
        <w:rPr>
          <w:rFonts w:asciiTheme="majorHAnsi" w:eastAsiaTheme="minorHAnsi" w:hAnsiTheme="majorHAnsi" w:cs="Bookman Old Style"/>
          <w:lang w:val="id-ID"/>
        </w:rPr>
        <w:t>d</w:t>
      </w:r>
      <w:r w:rsidRPr="000E40EF">
        <w:rPr>
          <w:rFonts w:asciiTheme="majorHAnsi" w:eastAsiaTheme="minorHAnsi" w:hAnsiTheme="majorHAnsi" w:cs="Bookman Old Style"/>
          <w:lang w:val="id-ID"/>
        </w:rPr>
        <w:t>engan Bidang Pembangunan Nasional</w:t>
      </w:r>
      <w:r>
        <w:rPr>
          <w:rFonts w:asciiTheme="majorHAnsi" w:eastAsiaTheme="minorHAnsi" w:hAnsiTheme="majorHAnsi" w:cs="Bookman Old Style"/>
          <w:lang w:val="id-ID"/>
        </w:rPr>
        <w:t xml:space="preserve"> dapat dilihat pada tabel berikut :</w:t>
      </w:r>
    </w:p>
    <w:p w:rsidR="00386E06" w:rsidRDefault="00386E06" w:rsidP="002F6DE7">
      <w:pPr>
        <w:autoSpaceDE w:val="0"/>
        <w:autoSpaceDN w:val="0"/>
        <w:adjustRightInd w:val="0"/>
        <w:jc w:val="center"/>
        <w:rPr>
          <w:rFonts w:asciiTheme="majorHAnsi" w:eastAsiaTheme="minorHAnsi" w:hAnsiTheme="majorHAnsi" w:cs="Bookman Old Style"/>
          <w:b/>
          <w:lang w:val="id-ID"/>
        </w:rPr>
      </w:pPr>
    </w:p>
    <w:p w:rsidR="002F6DE7" w:rsidRPr="003E5780" w:rsidRDefault="007675A7" w:rsidP="002F6DE7">
      <w:pPr>
        <w:autoSpaceDE w:val="0"/>
        <w:autoSpaceDN w:val="0"/>
        <w:adjustRightInd w:val="0"/>
        <w:jc w:val="center"/>
        <w:rPr>
          <w:rFonts w:asciiTheme="majorHAnsi" w:eastAsiaTheme="minorHAnsi" w:hAnsiTheme="majorHAnsi" w:cs="Bookman Old Style"/>
          <w:b/>
          <w:lang w:val="id-ID"/>
        </w:rPr>
      </w:pPr>
      <w:r>
        <w:rPr>
          <w:rFonts w:asciiTheme="majorHAnsi" w:eastAsiaTheme="minorHAnsi" w:hAnsiTheme="majorHAnsi" w:cs="Bookman Old Style"/>
          <w:b/>
          <w:lang w:val="id-ID"/>
        </w:rPr>
        <w:t>Tabel 3.3</w:t>
      </w:r>
    </w:p>
    <w:p w:rsidR="002F534F" w:rsidRDefault="002F6DE7" w:rsidP="002F6DE7">
      <w:pPr>
        <w:autoSpaceDE w:val="0"/>
        <w:autoSpaceDN w:val="0"/>
        <w:adjustRightInd w:val="0"/>
        <w:jc w:val="center"/>
        <w:rPr>
          <w:rFonts w:asciiTheme="majorHAnsi" w:eastAsiaTheme="minorHAnsi" w:hAnsiTheme="majorHAnsi" w:cs="Bookman Old Style"/>
          <w:b/>
          <w:lang w:val="id-ID"/>
        </w:rPr>
      </w:pPr>
      <w:r w:rsidRPr="003E5780">
        <w:rPr>
          <w:rFonts w:asciiTheme="majorHAnsi" w:eastAsiaTheme="minorHAnsi" w:hAnsiTheme="majorHAnsi" w:cs="Bookman Old Style"/>
          <w:b/>
          <w:lang w:val="id-ID"/>
        </w:rPr>
        <w:t xml:space="preserve">Sinkronisasi Kebijakan Pemerintah Pusat dan Kebijakan Pemerintah </w:t>
      </w:r>
    </w:p>
    <w:p w:rsidR="002F6DE7" w:rsidRDefault="002F6DE7" w:rsidP="002F6DE7">
      <w:pPr>
        <w:autoSpaceDE w:val="0"/>
        <w:autoSpaceDN w:val="0"/>
        <w:adjustRightInd w:val="0"/>
        <w:jc w:val="center"/>
        <w:rPr>
          <w:rFonts w:asciiTheme="majorHAnsi" w:eastAsiaTheme="minorHAnsi" w:hAnsiTheme="majorHAnsi" w:cs="Bookman Old Style"/>
          <w:b/>
          <w:lang w:val="id-ID"/>
        </w:rPr>
      </w:pPr>
      <w:r w:rsidRPr="003E5780">
        <w:rPr>
          <w:rFonts w:asciiTheme="majorHAnsi" w:eastAsiaTheme="minorHAnsi" w:hAnsiTheme="majorHAnsi" w:cs="Bookman Old Style"/>
          <w:b/>
          <w:lang w:val="id-ID"/>
        </w:rPr>
        <w:t>Kabupaten Tabalong Tahun 2016</w:t>
      </w:r>
    </w:p>
    <w:p w:rsidR="00F009E3" w:rsidRDefault="00F009E3" w:rsidP="002F6DE7">
      <w:pPr>
        <w:autoSpaceDE w:val="0"/>
        <w:autoSpaceDN w:val="0"/>
        <w:adjustRightInd w:val="0"/>
        <w:jc w:val="center"/>
        <w:rPr>
          <w:rFonts w:asciiTheme="majorHAnsi" w:eastAsiaTheme="minorHAnsi" w:hAnsiTheme="majorHAnsi" w:cs="Bookman Old Style"/>
          <w:b/>
          <w:lang w:val="id-ID"/>
        </w:rPr>
      </w:pPr>
    </w:p>
    <w:p w:rsidR="00CB3B0A" w:rsidRDefault="00CB3B0A" w:rsidP="002F6DE7">
      <w:pPr>
        <w:autoSpaceDE w:val="0"/>
        <w:autoSpaceDN w:val="0"/>
        <w:adjustRightInd w:val="0"/>
        <w:jc w:val="center"/>
        <w:rPr>
          <w:rFonts w:asciiTheme="majorHAnsi" w:eastAsiaTheme="minorHAnsi" w:hAnsiTheme="majorHAnsi" w:cs="Bookman Old Style"/>
          <w:b/>
          <w:lang w:val="id-ID"/>
        </w:rPr>
      </w:pPr>
    </w:p>
    <w:tbl>
      <w:tblPr>
        <w:tblW w:w="9088" w:type="dxa"/>
        <w:tblInd w:w="108" w:type="dxa"/>
        <w:tblLook w:val="04A0" w:firstRow="1" w:lastRow="0" w:firstColumn="1" w:lastColumn="0" w:noHBand="0" w:noVBand="1"/>
      </w:tblPr>
      <w:tblGrid>
        <w:gridCol w:w="426"/>
        <w:gridCol w:w="1559"/>
        <w:gridCol w:w="1559"/>
        <w:gridCol w:w="1276"/>
        <w:gridCol w:w="1427"/>
        <w:gridCol w:w="1379"/>
        <w:gridCol w:w="1462"/>
      </w:tblGrid>
      <w:tr w:rsidR="00117E39" w:rsidRPr="00117E39" w:rsidTr="00117E39">
        <w:trPr>
          <w:trHeight w:val="360"/>
          <w:tblHeader/>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No</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Bidang-Bidang Pembangunan Nasional</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Uraian</w:t>
            </w:r>
          </w:p>
        </w:tc>
        <w:tc>
          <w:tcPr>
            <w:tcW w:w="4268" w:type="dxa"/>
            <w:gridSpan w:val="3"/>
            <w:tcBorders>
              <w:top w:val="single" w:sz="4" w:space="0" w:color="auto"/>
              <w:left w:val="nil"/>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Alokasi Anggaran Belanja Dalam Rancangan APBD</w:t>
            </w:r>
          </w:p>
        </w:tc>
      </w:tr>
      <w:tr w:rsidR="00117E39" w:rsidRPr="00117E39" w:rsidTr="00117E39">
        <w:trPr>
          <w:trHeight w:val="1777"/>
          <w:tblHead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17E39" w:rsidRPr="00117E39" w:rsidRDefault="00117E39" w:rsidP="00117E39">
            <w:pPr>
              <w:jc w:val="center"/>
              <w:rPr>
                <w:rFonts w:ascii="Cambria" w:hAnsi="Cambria" w:cs="Calibri"/>
                <w:b/>
                <w:bCs/>
                <w:color w:val="000000"/>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7E39" w:rsidRPr="00117E39" w:rsidRDefault="00117E39" w:rsidP="00117E39">
            <w:pPr>
              <w:rPr>
                <w:rFonts w:ascii="Cambria" w:hAnsi="Cambria" w:cs="Calibri"/>
                <w:b/>
                <w:bCs/>
                <w:color w:val="000000"/>
                <w:sz w:val="14"/>
                <w:szCs w:val="14"/>
              </w:rPr>
            </w:pPr>
          </w:p>
        </w:tc>
        <w:tc>
          <w:tcPr>
            <w:tcW w:w="1559" w:type="dxa"/>
            <w:tcBorders>
              <w:top w:val="nil"/>
              <w:left w:val="nil"/>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Program</w:t>
            </w:r>
          </w:p>
        </w:tc>
        <w:tc>
          <w:tcPr>
            <w:tcW w:w="1276" w:type="dxa"/>
            <w:tcBorders>
              <w:top w:val="nil"/>
              <w:left w:val="nil"/>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Belanja Pegawai, Bunga, Subsidi, Hibah, Bantuan Sosial, Bagi Hasil, Bantuan Keuangan, Belanja Tidak Terduga</w:t>
            </w:r>
          </w:p>
        </w:tc>
        <w:tc>
          <w:tcPr>
            <w:tcW w:w="1427" w:type="dxa"/>
            <w:tcBorders>
              <w:top w:val="nil"/>
              <w:left w:val="nil"/>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Program (Rp)</w:t>
            </w:r>
          </w:p>
        </w:tc>
        <w:tc>
          <w:tcPr>
            <w:tcW w:w="1379" w:type="dxa"/>
            <w:tcBorders>
              <w:top w:val="nil"/>
              <w:left w:val="nil"/>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Belanja Pegawai, Bunga, Subsidi, Hibah, Bantuan Sosial, Bagi Hasil, Bantuan Keuangan, Belanja Tidak Terduga (Rp)</w:t>
            </w:r>
          </w:p>
        </w:tc>
        <w:tc>
          <w:tcPr>
            <w:tcW w:w="1462" w:type="dxa"/>
            <w:tcBorders>
              <w:top w:val="nil"/>
              <w:left w:val="nil"/>
              <w:bottom w:val="single" w:sz="4"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Jumlah</w:t>
            </w:r>
          </w:p>
        </w:tc>
      </w:tr>
      <w:tr w:rsidR="00117E39" w:rsidRPr="00117E39" w:rsidTr="00117E39">
        <w:trPr>
          <w:trHeight w:val="315"/>
          <w:tblHeader/>
        </w:trPr>
        <w:tc>
          <w:tcPr>
            <w:tcW w:w="426" w:type="dxa"/>
            <w:tcBorders>
              <w:top w:val="nil"/>
              <w:left w:val="single" w:sz="4" w:space="0" w:color="auto"/>
              <w:bottom w:val="double" w:sz="6"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1</w:t>
            </w:r>
          </w:p>
        </w:tc>
        <w:tc>
          <w:tcPr>
            <w:tcW w:w="1559" w:type="dxa"/>
            <w:tcBorders>
              <w:top w:val="nil"/>
              <w:left w:val="nil"/>
              <w:bottom w:val="double" w:sz="6"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2</w:t>
            </w:r>
          </w:p>
        </w:tc>
        <w:tc>
          <w:tcPr>
            <w:tcW w:w="1559" w:type="dxa"/>
            <w:tcBorders>
              <w:top w:val="nil"/>
              <w:left w:val="nil"/>
              <w:bottom w:val="double" w:sz="6"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3</w:t>
            </w:r>
          </w:p>
        </w:tc>
        <w:tc>
          <w:tcPr>
            <w:tcW w:w="1276" w:type="dxa"/>
            <w:tcBorders>
              <w:top w:val="nil"/>
              <w:left w:val="nil"/>
              <w:bottom w:val="double" w:sz="6"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4</w:t>
            </w:r>
          </w:p>
        </w:tc>
        <w:tc>
          <w:tcPr>
            <w:tcW w:w="1427" w:type="dxa"/>
            <w:tcBorders>
              <w:top w:val="nil"/>
              <w:left w:val="nil"/>
              <w:bottom w:val="double" w:sz="6"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5</w:t>
            </w:r>
          </w:p>
        </w:tc>
        <w:tc>
          <w:tcPr>
            <w:tcW w:w="1379" w:type="dxa"/>
            <w:tcBorders>
              <w:top w:val="nil"/>
              <w:left w:val="nil"/>
              <w:bottom w:val="double" w:sz="6"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6</w:t>
            </w:r>
          </w:p>
        </w:tc>
        <w:tc>
          <w:tcPr>
            <w:tcW w:w="1462" w:type="dxa"/>
            <w:tcBorders>
              <w:top w:val="nil"/>
              <w:left w:val="nil"/>
              <w:bottom w:val="double" w:sz="6" w:space="0" w:color="auto"/>
              <w:right w:val="single" w:sz="4" w:space="0" w:color="auto"/>
            </w:tcBorders>
            <w:shd w:val="clear" w:color="auto" w:fill="auto"/>
            <w:vAlign w:val="center"/>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7</w:t>
            </w:r>
          </w:p>
        </w:tc>
      </w:tr>
      <w:tr w:rsidR="00117E39" w:rsidRPr="00117E39" w:rsidTr="00117E39">
        <w:trPr>
          <w:trHeight w:val="1035"/>
        </w:trPr>
        <w:tc>
          <w:tcPr>
            <w:tcW w:w="426" w:type="dxa"/>
            <w:tcBorders>
              <w:top w:val="nil"/>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1</w:t>
            </w:r>
          </w:p>
        </w:tc>
        <w:tc>
          <w:tcPr>
            <w:tcW w:w="1559" w:type="dxa"/>
            <w:tcBorders>
              <w:top w:val="nil"/>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Pengarusutamaan dan Pembangunan Lintas Bidang, meliputi urusan pemerintah daerah :</w:t>
            </w:r>
          </w:p>
        </w:tc>
        <w:tc>
          <w:tcPr>
            <w:tcW w:w="1559" w:type="dxa"/>
            <w:tcBorders>
              <w:top w:val="nil"/>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nil"/>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nil"/>
              <w:left w:val="nil"/>
              <w:bottom w:val="single" w:sz="4" w:space="0" w:color="auto"/>
              <w:right w:val="single" w:sz="4" w:space="0" w:color="auto"/>
            </w:tcBorders>
            <w:shd w:val="clear" w:color="000000" w:fill="BFBFBF"/>
            <w:noWrap/>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14,206,067,807</w:t>
            </w:r>
          </w:p>
        </w:tc>
        <w:tc>
          <w:tcPr>
            <w:tcW w:w="1379" w:type="dxa"/>
            <w:tcBorders>
              <w:top w:val="nil"/>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10,389,714,000</w:t>
            </w:r>
          </w:p>
        </w:tc>
        <w:tc>
          <w:tcPr>
            <w:tcW w:w="1462" w:type="dxa"/>
            <w:tcBorders>
              <w:top w:val="nil"/>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24,595,781,807 </w:t>
            </w:r>
          </w:p>
        </w:tc>
      </w:tr>
      <w:tr w:rsidR="00117E39" w:rsidRPr="00117E39" w:rsidTr="00117E39">
        <w:trPr>
          <w:trHeight w:val="85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Pemberdayaan Perempuan dan Perlindungan Anak</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Penguatan Kelembagaan Pengarusutamaan Gender dan Anak</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219,548,000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7,470,521,000 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8,922,562,600 </w:t>
            </w:r>
          </w:p>
        </w:tc>
      </w:tr>
      <w:tr w:rsidR="00117E39" w:rsidRPr="00117E39" w:rsidTr="00117E39">
        <w:trPr>
          <w:trHeight w:val="84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Kualitas Hidup dan Perlindungan Perempuan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364,067,000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4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Peran Serta dan Kesetaraan Gender Dalam Pembangunan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276,367,600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Peran Perempuan di Pedesaan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592,059,000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00"/>
        </w:trPr>
        <w:tc>
          <w:tcPr>
            <w:tcW w:w="426" w:type="dxa"/>
            <w:tcBorders>
              <w:top w:val="nil"/>
              <w:left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Pemberdayaan Masyarakat dan Desa</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Keberdayaan Masyarakat Pedesaan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2,241,661,000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2,919,193,000 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15,673,219,207 </w:t>
            </w:r>
          </w:p>
        </w:tc>
      </w:tr>
      <w:tr w:rsidR="00117E39" w:rsidRPr="00117E39" w:rsidTr="00117E39">
        <w:trPr>
          <w:trHeight w:val="621"/>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Partisipasi Masyarakat Dalam Membangun Desa</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10,512,365,207</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042"/>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lastRenderedPageBreak/>
              <w:t>2</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Sosial Budaya dan Kehidupan Beragama,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noWrap/>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211,409,705,713</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456,705,713,000 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668,115,418,713 </w:t>
            </w:r>
          </w:p>
        </w:tc>
      </w:tr>
      <w:tr w:rsidR="00117E39" w:rsidRPr="00117E39" w:rsidTr="00117E39">
        <w:trPr>
          <w:trHeight w:val="39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Pendidikan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Pendidikan Anak Usia Dini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616,307,726</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374,805,522,000 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426,401,132,026 </w:t>
            </w:r>
          </w:p>
        </w:tc>
      </w:tr>
      <w:tr w:rsidR="00117E39" w:rsidRPr="00117E39" w:rsidTr="00117E39">
        <w:trPr>
          <w:trHeight w:val="83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Wajib Belajar Pendidikan Dasar Sembilan Tahun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24,936,013,950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4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Pendidikan Menengah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13,323,415,000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4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Pendidikan Non Formal</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660,950,000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3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Mutu Pendidik dan Tenaga Kependidikan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10,544,628,000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6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Manajemen Pelayanan Pendidikan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1,514,295,350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8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Kesehatan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Pengembangan UKS</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317,275,000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68,616,946,000 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203,389,153,487 </w:t>
            </w:r>
          </w:p>
        </w:tc>
      </w:tr>
      <w:tr w:rsidR="00117E39" w:rsidRPr="00117E39" w:rsidTr="00117E39">
        <w:trPr>
          <w:trHeight w:val="56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Obat dan Perbekalan Kesehatan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4,165,465,000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Upaya Kesehatan Masyarakat</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8,491,199,700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2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Pengawasan Obat dan Makanan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106,677,000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Obat Asli Indonesia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215,943,000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1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Promosi Kesehatan dan Pemberdayaan Masyarakat</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2,940,453,357</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Perbaikan Gizi Masyarakat</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1,101,072,250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59"/>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Lingkungan Sehat</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888,409,980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59"/>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Pencegahan dan Penanggulangan Penyakit Menular</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2,608,114,450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2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Standarisasi Pelayanan Kesehatan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829,422,000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0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Pelayanan Kesehatan Penduduk Miskin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139,150,000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39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Pengadaan, Peningkatan dan Perbaikan Sarana dan Prasarana Puskesmas / Puskesmas Pembantu dan Jaringannya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9,708,111,000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40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Pengadaan, Peningkatan Sarana dan Prasarana Rumah Sakit / Rumah Sakit Jiwa / Rumah Sakit Paru-Paru / Rumah Sakit Mata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67,588,187,000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28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Pemeliharaan Sarana dan Prasarana Rumah Sakit / Rumah Sakit Jiwa / Rumah Sakit Paru-Paru / Rumah Sakit Mata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407,550,000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Kemitraan Peningkatan Pelayanan Kesehatan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5,372,879,000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0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Pelayanan Kesehatan Anak Balita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144,096,500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Pelayanan Kesehatan Lansia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513,873,000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08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Pengawasan dan Pengendalian Kesehatan Makanan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169,614,500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17"/>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Keselamatan Ibu Melahirkan dan Anak</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698,775,500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59"/>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Pelayanan Kesehatan BLUD</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28,365,939,250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7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Kependudukan dan Catatan Sipil</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Penataan Administrasi Kependudukan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2,232,504,500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3,225,342,000 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5,457,846,500 </w:t>
            </w:r>
          </w:p>
        </w:tc>
      </w:tr>
      <w:tr w:rsidR="00117E39" w:rsidRPr="00117E39" w:rsidTr="00117E39">
        <w:trPr>
          <w:trHeight w:val="83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Pemberdayaan Perempuan dan Perlindungan Anak</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Keserasian Kebijakan Peningkatan Kualitas Anak dan Perempuan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272,353,350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272,353,350 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xml:space="preserve">Keluarga Berencana dan Keluarga Sejahtera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Keluarga Berencana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99,347,000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1,858,229,400 </w:t>
            </w:r>
          </w:p>
        </w:tc>
      </w:tr>
      <w:tr w:rsidR="00117E39" w:rsidRPr="00117E39" w:rsidTr="00117E39">
        <w:trPr>
          <w:trHeight w:val="54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Keluarga Berencana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815,244,400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9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Peran Serta Masyarakat Dalam Pelayanan KB / KR yang Mandiri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374,220,000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3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Penyiapan Tenaga Pendamping Kelompok Bina Keluarga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569,418,000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54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Sosial</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Pemberdayaan Fakir Miskin, Komunitas Adat Terpencil (KAT) dan Penyandang Masalah Kesejahteraan Sosial (PMKS) Lainnya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2,198,281,050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5,836,395,000 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10,603,109,300 </w:t>
            </w:r>
          </w:p>
        </w:tc>
      </w:tr>
      <w:tr w:rsidR="00117E39" w:rsidRPr="00117E39" w:rsidTr="00117E39">
        <w:trPr>
          <w:trHeight w:val="68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Pelayanan dan Rehabilitasi Kesejahteraan Sosial</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1,736,990,750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42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Anak Terlantar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189,058,000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7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Para Penyandang Cacat dan Trauma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303,034,500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080"/>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Pemberdayaan Kelembagaan Kesejahteraan Sosial</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339,350,000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Kebudayaan</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Nilai Budaya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306,545,500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1,604,694,500 </w:t>
            </w:r>
          </w:p>
        </w:tc>
      </w:tr>
      <w:tr w:rsidR="00117E39" w:rsidRPr="00117E39" w:rsidTr="00117E39">
        <w:trPr>
          <w:trHeight w:val="57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Pengelolaan Kekayaan Daerah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159,412,000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6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Pengelolaan Keragaman Budaya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1,138,737,000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2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Pemuda dan Olahraga</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dan Keserasian Kebijakan Pemuda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70,140,000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2,515,141,000 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5,468,691,500 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Peran Serta Kepemudaan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1,288,275,500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2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Kebijakan dan Manajemen Olahraga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635,135,000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Pemasyarakatan Olahraga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960,000,000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4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Kesatuan Bangsa dan Politik Dalam Negeri</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Pemberantasan Penyakit Masyarakat (Pekat)</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256,702,000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256,702,000</w:t>
            </w:r>
          </w:p>
        </w:tc>
      </w:tr>
      <w:tr w:rsidR="00117E39" w:rsidRPr="00117E39" w:rsidTr="00117E39">
        <w:trPr>
          <w:trHeight w:val="126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Otonomi Daerah, Pemerintahan Umum, Administrasi Keuangan Daerah, Perangkat Daerah dan Kepegawaian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Penataan Peningkatan Kelembagaan Sosial Kemasyarakatan dan Keagamaan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w:t>
            </w:r>
          </w:p>
        </w:tc>
        <w:tc>
          <w:tcPr>
            <w:tcW w:w="1427" w:type="dxa"/>
            <w:tcBorders>
              <w:top w:val="single" w:sz="4" w:space="0" w:color="auto"/>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10,124,708,150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10,124,708,150 </w:t>
            </w:r>
          </w:p>
        </w:tc>
      </w:tr>
      <w:tr w:rsidR="00117E39" w:rsidRPr="00117E39" w:rsidTr="00117E39">
        <w:trPr>
          <w:trHeight w:val="97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Perpustakaan</w:t>
            </w: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Budaya Baca dan Pembinaan Perpustakaan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single" w:sz="4" w:space="0" w:color="auto"/>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972,431,500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1,706,367,000 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2,678,798,500</w:t>
            </w:r>
          </w:p>
        </w:tc>
      </w:tr>
      <w:tr w:rsidR="00117E39" w:rsidRPr="00117E39" w:rsidTr="00117E39">
        <w:trPr>
          <w:trHeight w:val="860"/>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3</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Pembangunan Ekonomi,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23,091,747,505</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23,316,938,000 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46,408,685,505 </w:t>
            </w:r>
          </w:p>
        </w:tc>
      </w:tr>
      <w:tr w:rsidR="00117E39" w:rsidRPr="00117E39" w:rsidTr="00117E39">
        <w:trPr>
          <w:trHeight w:val="900"/>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Ketenagakerjaan</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Kualitas dan Produktivitas Tenaga Kerja</w:t>
            </w:r>
          </w:p>
        </w:tc>
        <w:tc>
          <w:tcPr>
            <w:tcW w:w="1276"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2,243,404,614</w:t>
            </w:r>
          </w:p>
        </w:tc>
        <w:tc>
          <w:tcPr>
            <w:tcW w:w="137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3,230,669,840 </w:t>
            </w:r>
          </w:p>
        </w:tc>
      </w:tr>
      <w:tr w:rsidR="00117E39" w:rsidRPr="00117E39" w:rsidTr="00117E39">
        <w:trPr>
          <w:trHeight w:val="475"/>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Kesempatan Kerja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690,957,000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6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Perlindungan dan Pengembangan Lembaga Ketenagakerjaan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296,308,226</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3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Koperasi dan Usaha Kecil Menengah</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Penciptaan Iklim Usaha Kecil Menengah yang Kondusif</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207,533,000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3,177,156,000 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4,648,176,500 </w:t>
            </w:r>
          </w:p>
        </w:tc>
      </w:tr>
      <w:tr w:rsidR="00117E39" w:rsidRPr="00117E39" w:rsidTr="00117E39">
        <w:trPr>
          <w:trHeight w:val="111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Kewirausahaan dan Keunggulan Kompetitif Usaha Kecil Menengah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100,656,000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7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Sistem Pendukung Usaha Bagi Mikro Kecil Menengah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776,666,000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0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Kualitas Kelembagaan Koperasi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386,165,500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Penanaman Modal</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Promosi dan Kerjasama Investasi</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671,472,790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2,741,151,000 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3,734,873,790 </w:t>
            </w:r>
          </w:p>
        </w:tc>
      </w:tr>
      <w:tr w:rsidR="00117E39" w:rsidRPr="00117E39" w:rsidTr="00117E39">
        <w:trPr>
          <w:trHeight w:val="71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Iklim Investasi dan Realisasi Investasi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322,250,000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4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Ketahanan Pangan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Kesejahteraan Petani</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300,000,000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9,922,591,000 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13,915,301,800 </w:t>
            </w:r>
          </w:p>
        </w:tc>
      </w:tr>
      <w:tr w:rsidR="00117E39" w:rsidRPr="00117E39" w:rsidTr="00117E39">
        <w:trPr>
          <w:trHeight w:val="83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Ketahanan Pangan (Pertanian / Perkebunan)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3,692,710,800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0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Pemberdayaan Masyarakat dan Desa</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Lembaga Ekonomi Pedesaan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101,498,800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101,498,800 </w:t>
            </w:r>
          </w:p>
        </w:tc>
      </w:tr>
      <w:tr w:rsidR="00117E39" w:rsidRPr="00117E39" w:rsidTr="00117E39">
        <w:trPr>
          <w:trHeight w:val="1260"/>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Pertanian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Pemasaran Hasil Produksi Pertanian / Perkebunan</w:t>
            </w:r>
          </w:p>
        </w:tc>
        <w:tc>
          <w:tcPr>
            <w:tcW w:w="1276"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383,849,500</w:t>
            </w:r>
          </w:p>
        </w:tc>
        <w:tc>
          <w:tcPr>
            <w:tcW w:w="137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2,787,927,000 </w:t>
            </w:r>
          </w:p>
        </w:tc>
        <w:tc>
          <w:tcPr>
            <w:tcW w:w="1462"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7,341,727,700 </w:t>
            </w:r>
          </w:p>
        </w:tc>
      </w:tr>
      <w:tr w:rsidR="00117E39" w:rsidRPr="00117E39" w:rsidTr="00117E39">
        <w:trPr>
          <w:trHeight w:val="901"/>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Penerapan Teknologi Pertanian / Perkebunan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1,066,382,700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7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Produksi Pertanian / Perkebunan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98,663,000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3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Pemberdayaan Penyuluh Pertanian / Perkebunan Lapangan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680,185,000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Pencegahan dan Penanggulangan Penyakit Ternak</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1,671,041,000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0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Produksi Hasil Peternakan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391,860,000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0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Agribisnis</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261,819,500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Pariwisata</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Pemasaran Pariwisata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250,573,500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1,455,214,000 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Destinasi Pariwisata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524,120,500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7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Kemitraan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680,520,000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Kelautan dan Perikanan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Budidaya Perikanan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1,194,106,000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4,688,113,000 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6,949,369,000 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Perikanan Tangkap</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80,000,000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0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Sistem Penyuluhan Perikanan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232,190,000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88"/>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Optimalisasi Pengelolaan dan Pemasaran Produksi Perikanan</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679,960,000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00"/>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Pengawasan dan Pengendalian Sumber Daya Perairan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75,000,000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08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Perdagangan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Perlindungan Konsumen dan Pengamanan Perdagangan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232,000,000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4,205,694,075 </w:t>
            </w:r>
          </w:p>
        </w:tc>
      </w:tr>
      <w:tr w:rsidR="00117E39" w:rsidRPr="00117E39" w:rsidTr="00117E39">
        <w:trPr>
          <w:trHeight w:val="71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Efisiensi Perdagangan Dalam Negeri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1,012,872,000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Pedagang Kaki Lima dan Asongan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376,636,000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7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Operasional Pemeliharaan Prasarana dan Sarana Pasar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2,584,186,075</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0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Perindustrian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Industri Kecil dan Menengah</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462,690,000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826,160,000 </w:t>
            </w:r>
          </w:p>
        </w:tc>
      </w:tr>
      <w:tr w:rsidR="00117E39" w:rsidRPr="00117E39" w:rsidTr="00117E39">
        <w:trPr>
          <w:trHeight w:val="77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Kemampuan Teknologi Industri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103,004,000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6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Penataan Struktur Industri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260,466,000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41"/>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4</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Ilmu Pengetahuan dan Teknologi,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7,473,061,400</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207,890,534,700 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215,363,596,100 </w:t>
            </w:r>
          </w:p>
        </w:tc>
      </w:tr>
      <w:tr w:rsidR="00117E39" w:rsidRPr="00117E39" w:rsidTr="00117E39">
        <w:trPr>
          <w:trHeight w:val="2160"/>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Otonomi Daerah, Pemerintahan Umum, Administrasi Keuangan Daerah, Perangkat Daerah dan Kepegawaian</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Optimalisasi Pemanfaatan Teknologi Informasi</w:t>
            </w:r>
          </w:p>
        </w:tc>
        <w:tc>
          <w:tcPr>
            <w:tcW w:w="1276"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Belanja Pegawai, Bunga, Subsidi, Hibah, Bantuan Sosial, Bagi Hasil, Bantuan Keuangan, Belanja Tidak Terduga</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1,850,000,000</w:t>
            </w:r>
          </w:p>
        </w:tc>
        <w:tc>
          <w:tcPr>
            <w:tcW w:w="137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207,890,534,700 </w:t>
            </w:r>
          </w:p>
        </w:tc>
        <w:tc>
          <w:tcPr>
            <w:tcW w:w="1462"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209,740,534,700 </w:t>
            </w:r>
          </w:p>
        </w:tc>
      </w:tr>
      <w:tr w:rsidR="00117E39" w:rsidRPr="00117E39" w:rsidTr="00117E39">
        <w:trPr>
          <w:trHeight w:val="759"/>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Kearsipan</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Kualitas Pelayanan Informasi</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33,350,000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33,350,000 </w:t>
            </w:r>
          </w:p>
        </w:tc>
      </w:tr>
      <w:tr w:rsidR="00117E39" w:rsidRPr="00117E39" w:rsidTr="00117E39">
        <w:trPr>
          <w:trHeight w:val="108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Komunikasi dan Informatika</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Komunikasi, Informasi dan Media Massa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2,088,299,000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5,489,911,400 </w:t>
            </w:r>
          </w:p>
        </w:tc>
      </w:tr>
      <w:tr w:rsidR="00117E39" w:rsidRPr="00117E39" w:rsidTr="00117E39">
        <w:trPr>
          <w:trHeight w:val="85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Pengkajian dan Penelitian Bidang Komunikasi dan Informasi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65,889,000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84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Fasilitasi Peningkatan SDM Bidang Komunikasi dan Informasi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174,835,000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1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Kerjasama Informasi dengan Media Massa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3,160,888,400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Perindustrian</w:t>
            </w: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Kapasitas Iptek Sistem Produksi</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99,800,000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99,800,000 </w:t>
            </w:r>
          </w:p>
        </w:tc>
      </w:tr>
      <w:tr w:rsidR="00117E39" w:rsidRPr="00117E39" w:rsidTr="00117E39">
        <w:trPr>
          <w:trHeight w:val="845"/>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5</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Pembangunan Politik,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1,984,773,000</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2,681,490,000 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4,666,263,000 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Kesatuan Bangsa dan Politik Dalam Negeri</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Wawasan Kebangsaan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1,699,647,000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2,681,490,000 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4,666,263,000 </w:t>
            </w:r>
          </w:p>
        </w:tc>
      </w:tr>
      <w:tr w:rsidR="00117E39" w:rsidRPr="00117E39" w:rsidTr="00117E39">
        <w:trPr>
          <w:trHeight w:val="52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Pendidikan Politik Masyarakat</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285,126,000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r>
      <w:tr w:rsidR="00117E39" w:rsidRPr="00117E39" w:rsidTr="00117E39">
        <w:trPr>
          <w:trHeight w:val="975"/>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6</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Pembangunan Pertahanan dan Keamanan,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9,178,267,500</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5,101,027,000 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14,279,294,500 </w:t>
            </w:r>
          </w:p>
        </w:tc>
      </w:tr>
      <w:tr w:rsidR="00117E39" w:rsidRPr="00117E39" w:rsidTr="00117E39">
        <w:trPr>
          <w:trHeight w:val="108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Kesatuan Bangsa dan Politik Dalam Negeri</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Keamanan dan Kenyamanan Lingkungan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2,058,600,000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5,101,027,000 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14,279,294,500 </w:t>
            </w:r>
          </w:p>
        </w:tc>
      </w:tr>
      <w:tr w:rsidR="00117E39" w:rsidRPr="00117E39" w:rsidTr="00117E39">
        <w:trPr>
          <w:trHeight w:val="1042"/>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Pemeliharaan Kantrantibmas dan Pencegahan Tindak Lanjut Kriminal</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186,925,000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r>
      <w:tr w:rsidR="00117E39" w:rsidRPr="00117E39" w:rsidTr="00117E39">
        <w:trPr>
          <w:trHeight w:val="617"/>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Kemitraan Pengembangan Wawasan Kebangsaan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1,803,335,500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r>
      <w:tr w:rsidR="00117E39" w:rsidRPr="00117E39" w:rsidTr="00117E39">
        <w:trPr>
          <w:trHeight w:val="81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Pencegahan Dini dan Penanggulangan Korban Bencana Alam</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5,129,407,000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w:t>
            </w:r>
          </w:p>
        </w:tc>
      </w:tr>
      <w:tr w:rsidR="00117E39" w:rsidRPr="00117E39" w:rsidTr="00117E39">
        <w:trPr>
          <w:trHeight w:val="850"/>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7</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Hukum dan Aparatur,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154,525,316,337</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88,921,139,200 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 243,446,455,537</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Non Urusan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Pelayanan Administrasi Perkantoran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67,911,062,479</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114,038,233,172 </w:t>
            </w:r>
          </w:p>
        </w:tc>
      </w:tr>
      <w:tr w:rsidR="00117E39" w:rsidRPr="00117E39" w:rsidTr="00117E39">
        <w:trPr>
          <w:trHeight w:val="67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Sarana dan Prasarana Aparatur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37,392,610,646</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5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Disiplin Aparatur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1,820,121,500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69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Kapasitas Sumber Daya Aparatur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4,748,279,000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8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Pengembangan Sistem Pelaporan Capaian Kinerja dan Keuangan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2,166,159,547</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0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Pertanahan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Penyelesaian Konflik-Konflik Pertanahan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523,866,000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523,866,000 </w:t>
            </w:r>
          </w:p>
        </w:tc>
      </w:tr>
      <w:tr w:rsidR="00117E39" w:rsidRPr="00117E39" w:rsidTr="00F727FC">
        <w:trPr>
          <w:trHeight w:val="153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Otonomi Daerah, Pemerintahan Umum, Administrasi Keuangan Daerah, Perangkat Daerah dan Kepegawaian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dan Pengembangan Pendapatan Asli Daerah</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Belanja Pegawai, Bunga, Subsidi, Hibah, Bantuan Sosial, Bagi Hasil, Bantuan Keuangan, Belanja Tidak Terduga</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2,101,008,000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88,921,139,200 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126,239,324,865 </w:t>
            </w:r>
          </w:p>
        </w:tc>
      </w:tr>
      <w:tr w:rsidR="00117E39" w:rsidRPr="00117E39" w:rsidTr="00275A4A">
        <w:trPr>
          <w:trHeight w:val="99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Kapasitas Lembaga Perwakilan Rakyat Daerah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9,326,128,500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F727FC">
        <w:trPr>
          <w:trHeight w:val="759"/>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Pelayanan Kedinasan Kepala Daerah / Wakil Kepala Daerah</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2,470,617,800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901"/>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dan Pengembangan Pengelolaan Keuangan Daerah</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9,376,790,725</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138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Sistem Pengawasan Internal dan Pengendalian Pelaksanaan Kebijakan Kepala Daerah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2,699,436,000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97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Profesionalisme Tenaga Pemeriksa dan Aparatur Pengawasan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94,834,000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108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Mengintensifkan Penanganan Pengaduan Masyarakat</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182,335,000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75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Penataan Peraturan Perundang-Undangan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1,344,808,000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54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Penataan Daerah Otonomi Baru</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401,741,000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69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Pengembangan Kepegawaian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5,124,563,540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70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dan Pengembangan Kinerja Aparatur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2,038,561,700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83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dan Pengembangan Kelembagaan Pemerintah Daerah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129,708,400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275A4A">
        <w:trPr>
          <w:trHeight w:val="84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dan Pengembangan Kinerja Pelayanan Publik</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1,488,375,000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900"/>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Pemerintahan Kecamatan</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9,950,000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900"/>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Fasilitasi Pemerintah Kelurahan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529,328,000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67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Pemberdayaan Masyarakat dan Desa</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Kapasitas Aparatur Pemerintah Desa</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571,810,000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2,461,226,500 </w:t>
            </w:r>
          </w:p>
        </w:tc>
      </w:tr>
      <w:tr w:rsidR="00117E39" w:rsidRPr="00117E39" w:rsidTr="00DF2BFB">
        <w:trPr>
          <w:trHeight w:val="83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Fasilitasi Pengelolaan Keuangan Desa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1,889,416,500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36"/>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Kearsipan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Penyelamatan dan Pelestarian Dokumen / Arsip Daerah</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114,200,000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183,805,000 </w:t>
            </w:r>
          </w:p>
        </w:tc>
      </w:tr>
      <w:tr w:rsidR="00117E39" w:rsidRPr="00117E39" w:rsidTr="00DF2BFB">
        <w:trPr>
          <w:trHeight w:val="84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Pemeliharaan Rutin / Berkala Sarana dan Prasarana Kearsipan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48,755,000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70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Perbaikan Sistem Administrasi Kearsipan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20,850,000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971"/>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8</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Pembangunan Wilayah dan Tata Ruang,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46,037,079,878</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3,704,551,000 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49,741,630,878 </w:t>
            </w:r>
          </w:p>
        </w:tc>
      </w:tr>
      <w:tr w:rsidR="00117E39" w:rsidRPr="00117E39" w:rsidTr="00117E39">
        <w:trPr>
          <w:trHeight w:val="54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Penataan Ruang</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Perencanaan Tata Ruang</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746,850,000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746,850,000 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Perencanaan Pembangunan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Data / Informasi</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1,097,843,000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3,704,551,000 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11,099,383,578 </w:t>
            </w:r>
          </w:p>
        </w:tc>
      </w:tr>
      <w:tr w:rsidR="00117E39" w:rsidRPr="00117E39" w:rsidTr="00DF2BFB">
        <w:trPr>
          <w:trHeight w:val="55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Kerjasama Pembangunan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102,850,000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Wilayah Perbatasan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2,457,616,000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2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Perencanaan Pengembangan Kota-Kota Menengah dan Besar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236,898,000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1042"/>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Kapasitas Kelembagaan Perencanaan Pembangunan Daerah</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247,539,000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475"/>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Perencanaan Pembangunan Daerah</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1,944,130,528</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Perencanaan Pembangunan Ekonomi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860,878,050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50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Perencanaan Sosial dan Budaya</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161,323,000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5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Perencanaan Prasarana Wilayah dan Sumber Daya Alam</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285,755,000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96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Pertanahan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Penataan Penguasaan, Pemilikan, Penggunaan dan Pemanfaatan Tanah</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37,895,397,300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37,895,397,300 </w:t>
            </w:r>
          </w:p>
        </w:tc>
      </w:tr>
      <w:tr w:rsidR="00117E39" w:rsidRPr="00117E39" w:rsidTr="00DF2BFB">
        <w:trPr>
          <w:trHeight w:val="852"/>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9</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Penyediaan Sarana dan Prasarana, meliputi urusan pemerintah daerah :</w:t>
            </w:r>
          </w:p>
        </w:tc>
        <w:tc>
          <w:tcPr>
            <w:tcW w:w="1559" w:type="dxa"/>
            <w:tcBorders>
              <w:top w:val="nil"/>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nil"/>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374,471,334,400</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21,627,883,000 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396,099,217,400 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Pekerjaan Umum</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Pembangunan Jalan dan Jembatan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45,883,203,000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16,868,329,000 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372,885,715,200 </w:t>
            </w:r>
          </w:p>
        </w:tc>
      </w:tr>
      <w:tr w:rsidR="00117E39" w:rsidRPr="00117E39" w:rsidTr="00DF2BFB">
        <w:trPr>
          <w:trHeight w:val="81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Pembangunan Saluran Drainase / Gorong-gorong</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7,345,988,000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689"/>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Rehabilitasi / Pemeliharaan Jalan dan Jembatan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194,836,096,000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4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Pembangunan Sistem Informasi / Database Jalan dan Jembatan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736,640,500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69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Sarana dan Prasarana Kebinamargaan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618,314,000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1620"/>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dan Pengelolaan Jaringan Irigasi, Rawa dan Jaringan Pengairan Lainnya</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31,665,755,500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1042"/>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Kinerja Pengelolaan Air Minum dan Air Limbah</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44,934,179,300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54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Pengendalian Banjir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3,905,141,000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2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Perencanaan Pengembangan Wilayah Strategis dan Cepat Tumbuh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14,579,210,000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5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Wilayah Strategis dan Cepat Tumbuh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10,768,920,400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Pembangunan Infrastruktur Pedesaan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423,393,500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54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Pengaturan Jasa Konstruksi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203,098,000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54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Pengawasan Jasa Konstruksi</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117,447,000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72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Perumahan Rakyat</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Perumahan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150,000,000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900,000,000 </w:t>
            </w:r>
          </w:p>
        </w:tc>
      </w:tr>
      <w:tr w:rsidR="00117E39" w:rsidRPr="00117E39" w:rsidTr="00DF2BFB">
        <w:trPr>
          <w:trHeight w:val="54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Lingkungan Sehat Perumahan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300,000,000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553"/>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Pengelolaan Areal Pemakaman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450,000,000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117E39">
        <w:trPr>
          <w:trHeight w:val="900"/>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Perhubungan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Pembangunan Prasarana dan Fasilitas Perhubungan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11,787,230,500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4,759,554,000 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22,313,502,200 </w:t>
            </w:r>
          </w:p>
        </w:tc>
      </w:tr>
      <w:tr w:rsidR="00117E39" w:rsidRPr="00117E39" w:rsidTr="00DF2BFB">
        <w:trPr>
          <w:trHeight w:val="78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Rehabilitasi dan Pemeliharaan Prasarana dan Fasilitas LLAJ</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627,783,000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557"/>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Pelayanan Angkutan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3,036,932,500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900"/>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Pembangunan Sarana dan Prasarana Perhubungan</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250,000,000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759"/>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dan Pengamanan lalu lintas</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1,614,471,000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1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Kelayakan Pengoperasian Kendaraan bermotor</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nil"/>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237,531,200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981"/>
        </w:trPr>
        <w:tc>
          <w:tcPr>
            <w:tcW w:w="426" w:type="dxa"/>
            <w:tcBorders>
              <w:top w:val="single" w:sz="4" w:space="0" w:color="auto"/>
              <w:left w:val="single" w:sz="4" w:space="0" w:color="auto"/>
              <w:bottom w:val="single" w:sz="4" w:space="0" w:color="auto"/>
              <w:right w:val="single" w:sz="4" w:space="0" w:color="auto"/>
            </w:tcBorders>
            <w:shd w:val="clear" w:color="000000" w:fill="BFBFBF"/>
            <w:hideMark/>
          </w:tcPr>
          <w:p w:rsidR="00117E39" w:rsidRPr="00117E39" w:rsidRDefault="00117E39" w:rsidP="00117E39">
            <w:pPr>
              <w:jc w:val="center"/>
              <w:rPr>
                <w:rFonts w:ascii="Cambria" w:hAnsi="Cambria" w:cs="Calibri"/>
                <w:b/>
                <w:bCs/>
                <w:color w:val="000000"/>
                <w:sz w:val="14"/>
                <w:szCs w:val="14"/>
              </w:rPr>
            </w:pPr>
            <w:r w:rsidRPr="00117E39">
              <w:rPr>
                <w:rFonts w:ascii="Cambria" w:hAnsi="Cambria" w:cs="Calibri"/>
                <w:b/>
                <w:bCs/>
                <w:color w:val="000000"/>
                <w:sz w:val="14"/>
                <w:szCs w:val="14"/>
              </w:rPr>
              <w:t>10</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Sumber Daya Alam dan Lingkungan Hidup, meliputi urusan pemerintah daerah :</w:t>
            </w:r>
          </w:p>
        </w:tc>
        <w:tc>
          <w:tcPr>
            <w:tcW w:w="155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276"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rPr>
                <w:rFonts w:ascii="Cambria" w:hAnsi="Cambria" w:cs="Calibri"/>
                <w:b/>
                <w:bCs/>
                <w:color w:val="000000"/>
                <w:sz w:val="14"/>
                <w:szCs w:val="14"/>
              </w:rPr>
            </w:pPr>
            <w:r w:rsidRPr="00117E39">
              <w:rPr>
                <w:rFonts w:ascii="Cambria" w:hAnsi="Cambria" w:cs="Calibri"/>
                <w:b/>
                <w:bCs/>
                <w:color w:val="000000"/>
                <w:sz w:val="14"/>
                <w:szCs w:val="14"/>
              </w:rPr>
              <w:t> </w:t>
            </w:r>
          </w:p>
        </w:tc>
        <w:tc>
          <w:tcPr>
            <w:tcW w:w="1427"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15,222,607,000</w:t>
            </w:r>
          </w:p>
        </w:tc>
        <w:tc>
          <w:tcPr>
            <w:tcW w:w="1379"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12,802,511,000 </w:t>
            </w:r>
          </w:p>
        </w:tc>
        <w:tc>
          <w:tcPr>
            <w:tcW w:w="1462" w:type="dxa"/>
            <w:tcBorders>
              <w:top w:val="single" w:sz="4" w:space="0" w:color="auto"/>
              <w:left w:val="nil"/>
              <w:bottom w:val="single" w:sz="4" w:space="0" w:color="auto"/>
              <w:right w:val="single" w:sz="4" w:space="0" w:color="auto"/>
            </w:tcBorders>
            <w:shd w:val="clear" w:color="000000" w:fill="BFBFBF"/>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28,025,118,000 </w:t>
            </w:r>
          </w:p>
        </w:tc>
      </w:tr>
      <w:tr w:rsidR="00117E39" w:rsidRPr="00117E39" w:rsidTr="00DF2BFB">
        <w:trPr>
          <w:trHeight w:val="85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Lingkungan Hidup</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Pengembangan Kinerja Pengelolaan Persampahan</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Belanja Pegawai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7,625,190,000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3,645,334,000 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17,102,029,000 </w:t>
            </w:r>
          </w:p>
        </w:tc>
      </w:tr>
      <w:tr w:rsidR="00117E39" w:rsidRPr="00117E39" w:rsidTr="00DF2BFB">
        <w:trPr>
          <w:trHeight w:val="96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Pengendalian Pencemaran dan Perusakan Lingkungan Hidup</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1,981,992,000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5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Perlindungan dan Konservasi Sumber Daya Alam</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53,958,000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34"/>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Rehabilitasi dan Pemulihan Cadangan Sumber daya Alam</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295,166,000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988"/>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Peningkatan Kualitas dan Akses Informasi Sumber Daya Alam dan Lingkungan Hidup</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243,284,000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691"/>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Pengelolaan Ruang Terbuka Hijau (RTH)</w:t>
            </w:r>
          </w:p>
        </w:tc>
        <w:tc>
          <w:tcPr>
            <w:tcW w:w="1276" w:type="dxa"/>
            <w:tcBorders>
              <w:top w:val="nil"/>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3,257,105,000</w:t>
            </w:r>
          </w:p>
        </w:tc>
        <w:tc>
          <w:tcPr>
            <w:tcW w:w="1379"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715"/>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Kehutanan</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Pemanfaatan Potensi Sumber Daya Hutan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134,553,500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6,282,870,000 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7,194,882,000 </w:t>
            </w:r>
          </w:p>
        </w:tc>
      </w:tr>
      <w:tr w:rsidR="00117E39" w:rsidRPr="00117E39" w:rsidTr="00DF2BFB">
        <w:trPr>
          <w:trHeight w:val="1080"/>
        </w:trPr>
        <w:tc>
          <w:tcPr>
            <w:tcW w:w="426" w:type="dxa"/>
            <w:tcBorders>
              <w:top w:val="nil"/>
              <w:left w:val="single" w:sz="4" w:space="0" w:color="auto"/>
              <w:bottom w:val="single" w:sz="4"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Perlindungan dan Konservasi Sumber Daya Hutan</w:t>
            </w:r>
          </w:p>
        </w:tc>
        <w:tc>
          <w:tcPr>
            <w:tcW w:w="1276"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698,753,500</w:t>
            </w:r>
          </w:p>
        </w:tc>
        <w:tc>
          <w:tcPr>
            <w:tcW w:w="1379"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single" w:sz="4"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759"/>
        </w:trPr>
        <w:tc>
          <w:tcPr>
            <w:tcW w:w="426" w:type="dxa"/>
            <w:tcBorders>
              <w:top w:val="single" w:sz="4" w:space="0" w:color="auto"/>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single" w:sz="4" w:space="0" w:color="auto"/>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Penertiban Industri Hasil Hutan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single" w:sz="4" w:space="0" w:color="auto"/>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78,705,000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812"/>
        </w:trPr>
        <w:tc>
          <w:tcPr>
            <w:tcW w:w="426" w:type="dxa"/>
            <w:tcBorders>
              <w:top w:val="nil"/>
              <w:left w:val="single" w:sz="4" w:space="0" w:color="auto"/>
              <w:bottom w:val="nil"/>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Energi dan Sumber Daya Mineral</w:t>
            </w:r>
          </w:p>
        </w:tc>
        <w:tc>
          <w:tcPr>
            <w:tcW w:w="1559" w:type="dxa"/>
            <w:tcBorders>
              <w:top w:val="nil"/>
              <w:left w:val="nil"/>
              <w:bottom w:val="single" w:sz="4"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Pengembangan Bidang Ketenagalistrikan</w:t>
            </w:r>
          </w:p>
        </w:tc>
        <w:tc>
          <w:tcPr>
            <w:tcW w:w="1276" w:type="dxa"/>
            <w:tcBorders>
              <w:top w:val="single" w:sz="4" w:space="0" w:color="auto"/>
              <w:left w:val="nil"/>
              <w:bottom w:val="nil"/>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Belanja Pegawai</w:t>
            </w:r>
          </w:p>
        </w:tc>
        <w:tc>
          <w:tcPr>
            <w:tcW w:w="1427" w:type="dxa"/>
            <w:tcBorders>
              <w:top w:val="nil"/>
              <w:left w:val="nil"/>
              <w:bottom w:val="single" w:sz="4"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770,000,000</w:t>
            </w:r>
          </w:p>
        </w:tc>
        <w:tc>
          <w:tcPr>
            <w:tcW w:w="1379"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2,874,307,000 </w:t>
            </w:r>
          </w:p>
        </w:tc>
        <w:tc>
          <w:tcPr>
            <w:tcW w:w="1462" w:type="dxa"/>
            <w:tcBorders>
              <w:top w:val="single" w:sz="4" w:space="0" w:color="auto"/>
              <w:left w:val="nil"/>
              <w:bottom w:val="nil"/>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3,728,207,000 </w:t>
            </w:r>
          </w:p>
        </w:tc>
      </w:tr>
      <w:tr w:rsidR="00117E39" w:rsidRPr="00117E39" w:rsidTr="00DF2BFB">
        <w:trPr>
          <w:trHeight w:val="697"/>
        </w:trPr>
        <w:tc>
          <w:tcPr>
            <w:tcW w:w="426" w:type="dxa"/>
            <w:tcBorders>
              <w:top w:val="nil"/>
              <w:left w:val="single" w:sz="4" w:space="0" w:color="auto"/>
              <w:bottom w:val="double" w:sz="6" w:space="0" w:color="auto"/>
              <w:right w:val="single" w:sz="4" w:space="0" w:color="auto"/>
            </w:tcBorders>
            <w:shd w:val="clear" w:color="auto" w:fill="auto"/>
            <w:noWrap/>
            <w:hideMark/>
          </w:tcPr>
          <w:p w:rsidR="00117E39" w:rsidRPr="00117E39" w:rsidRDefault="00117E39" w:rsidP="00117E39">
            <w:pPr>
              <w:jc w:val="center"/>
              <w:rPr>
                <w:rFonts w:ascii="Cambria" w:hAnsi="Cambria" w:cs="Calibri"/>
                <w:color w:val="000000"/>
                <w:sz w:val="14"/>
                <w:szCs w:val="14"/>
              </w:rPr>
            </w:pPr>
          </w:p>
        </w:tc>
        <w:tc>
          <w:tcPr>
            <w:tcW w:w="1559" w:type="dxa"/>
            <w:tcBorders>
              <w:top w:val="nil"/>
              <w:left w:val="nil"/>
              <w:bottom w:val="double" w:sz="6"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559" w:type="dxa"/>
            <w:tcBorders>
              <w:top w:val="nil"/>
              <w:left w:val="nil"/>
              <w:bottom w:val="double" w:sz="6"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Program Pembinaan dan Pengawasan Bidang Pertambangan</w:t>
            </w:r>
          </w:p>
        </w:tc>
        <w:tc>
          <w:tcPr>
            <w:tcW w:w="1276" w:type="dxa"/>
            <w:tcBorders>
              <w:top w:val="nil"/>
              <w:left w:val="nil"/>
              <w:bottom w:val="double" w:sz="6" w:space="0" w:color="auto"/>
              <w:right w:val="single" w:sz="4" w:space="0" w:color="auto"/>
            </w:tcBorders>
            <w:shd w:val="clear" w:color="auto" w:fill="auto"/>
            <w:hideMark/>
          </w:tcPr>
          <w:p w:rsidR="00117E39" w:rsidRPr="00117E39" w:rsidRDefault="00117E39" w:rsidP="00117E39">
            <w:pPr>
              <w:rPr>
                <w:rFonts w:ascii="Cambria" w:hAnsi="Cambria" w:cs="Calibri"/>
                <w:color w:val="000000"/>
                <w:sz w:val="14"/>
                <w:szCs w:val="14"/>
              </w:rPr>
            </w:pPr>
            <w:r w:rsidRPr="00117E39">
              <w:rPr>
                <w:rFonts w:ascii="Cambria" w:hAnsi="Cambria" w:cs="Calibri"/>
                <w:color w:val="000000"/>
                <w:sz w:val="14"/>
                <w:szCs w:val="14"/>
              </w:rPr>
              <w:t> </w:t>
            </w:r>
          </w:p>
        </w:tc>
        <w:tc>
          <w:tcPr>
            <w:tcW w:w="1427" w:type="dxa"/>
            <w:tcBorders>
              <w:top w:val="nil"/>
              <w:left w:val="nil"/>
              <w:bottom w:val="double" w:sz="6" w:space="0" w:color="auto"/>
              <w:right w:val="single" w:sz="4" w:space="0" w:color="auto"/>
            </w:tcBorders>
            <w:shd w:val="clear" w:color="auto" w:fill="auto"/>
            <w:noWrap/>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83,900,000</w:t>
            </w:r>
          </w:p>
        </w:tc>
        <w:tc>
          <w:tcPr>
            <w:tcW w:w="1379" w:type="dxa"/>
            <w:tcBorders>
              <w:top w:val="nil"/>
              <w:left w:val="nil"/>
              <w:bottom w:val="double" w:sz="6"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c>
          <w:tcPr>
            <w:tcW w:w="1462" w:type="dxa"/>
            <w:tcBorders>
              <w:top w:val="nil"/>
              <w:left w:val="nil"/>
              <w:bottom w:val="double" w:sz="6" w:space="0" w:color="auto"/>
              <w:right w:val="single" w:sz="4" w:space="0" w:color="auto"/>
            </w:tcBorders>
            <w:shd w:val="clear" w:color="auto" w:fill="auto"/>
            <w:hideMark/>
          </w:tcPr>
          <w:p w:rsidR="00117E39" w:rsidRPr="00117E39" w:rsidRDefault="00117E39" w:rsidP="00117E39">
            <w:pPr>
              <w:jc w:val="right"/>
              <w:rPr>
                <w:rFonts w:ascii="Cambria" w:hAnsi="Cambria" w:cs="Calibri"/>
                <w:color w:val="000000"/>
                <w:sz w:val="14"/>
                <w:szCs w:val="14"/>
              </w:rPr>
            </w:pPr>
            <w:r w:rsidRPr="00117E39">
              <w:rPr>
                <w:rFonts w:ascii="Cambria" w:hAnsi="Cambria" w:cs="Calibri"/>
                <w:color w:val="000000"/>
                <w:sz w:val="14"/>
                <w:szCs w:val="14"/>
              </w:rPr>
              <w:t> </w:t>
            </w:r>
          </w:p>
        </w:tc>
      </w:tr>
      <w:tr w:rsidR="00117E39" w:rsidRPr="00117E39" w:rsidTr="00DF2BFB">
        <w:trPr>
          <w:trHeight w:val="315"/>
        </w:trPr>
        <w:tc>
          <w:tcPr>
            <w:tcW w:w="4820" w:type="dxa"/>
            <w:gridSpan w:val="4"/>
            <w:tcBorders>
              <w:top w:val="nil"/>
              <w:left w:val="single" w:sz="4" w:space="0" w:color="auto"/>
              <w:bottom w:val="single" w:sz="4" w:space="0" w:color="auto"/>
              <w:right w:val="single" w:sz="4" w:space="0" w:color="000000"/>
            </w:tcBorders>
            <w:shd w:val="clear" w:color="auto" w:fill="auto"/>
            <w:noWrap/>
            <w:vAlign w:val="center"/>
            <w:hideMark/>
          </w:tcPr>
          <w:p w:rsidR="00117E39" w:rsidRPr="00117E39" w:rsidRDefault="00117E39" w:rsidP="00DF2BFB">
            <w:pPr>
              <w:jc w:val="center"/>
              <w:rPr>
                <w:rFonts w:ascii="Cambria" w:hAnsi="Cambria" w:cs="Calibri"/>
                <w:b/>
                <w:bCs/>
                <w:color w:val="000000"/>
                <w:sz w:val="14"/>
                <w:szCs w:val="14"/>
              </w:rPr>
            </w:pPr>
            <w:r w:rsidRPr="00117E39">
              <w:rPr>
                <w:rFonts w:ascii="Cambria" w:hAnsi="Cambria" w:cs="Calibri"/>
                <w:b/>
                <w:bCs/>
                <w:color w:val="000000"/>
                <w:sz w:val="14"/>
                <w:szCs w:val="14"/>
              </w:rPr>
              <w:t>JUMLAH</w:t>
            </w:r>
          </w:p>
        </w:tc>
        <w:tc>
          <w:tcPr>
            <w:tcW w:w="1427" w:type="dxa"/>
            <w:tcBorders>
              <w:top w:val="nil"/>
              <w:left w:val="nil"/>
              <w:bottom w:val="single" w:sz="4" w:space="0" w:color="auto"/>
              <w:right w:val="single" w:sz="4" w:space="0" w:color="auto"/>
            </w:tcBorders>
            <w:shd w:val="clear" w:color="auto" w:fill="auto"/>
            <w:noWrap/>
            <w:vAlign w:val="center"/>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857,599,960,540</w:t>
            </w:r>
          </w:p>
        </w:tc>
        <w:tc>
          <w:tcPr>
            <w:tcW w:w="1379" w:type="dxa"/>
            <w:tcBorders>
              <w:top w:val="nil"/>
              <w:left w:val="nil"/>
              <w:bottom w:val="single" w:sz="4" w:space="0" w:color="auto"/>
              <w:right w:val="single" w:sz="4" w:space="0" w:color="auto"/>
            </w:tcBorders>
            <w:shd w:val="clear" w:color="auto" w:fill="auto"/>
            <w:vAlign w:val="center"/>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833,141,500,900</w:t>
            </w:r>
          </w:p>
        </w:tc>
        <w:tc>
          <w:tcPr>
            <w:tcW w:w="1462" w:type="dxa"/>
            <w:tcBorders>
              <w:top w:val="nil"/>
              <w:left w:val="nil"/>
              <w:bottom w:val="single" w:sz="4" w:space="0" w:color="auto"/>
              <w:right w:val="single" w:sz="4" w:space="0" w:color="auto"/>
            </w:tcBorders>
            <w:shd w:val="clear" w:color="auto" w:fill="auto"/>
            <w:vAlign w:val="center"/>
            <w:hideMark/>
          </w:tcPr>
          <w:p w:rsidR="00117E39" w:rsidRPr="00117E39" w:rsidRDefault="00117E39" w:rsidP="00117E39">
            <w:pPr>
              <w:jc w:val="right"/>
              <w:rPr>
                <w:rFonts w:ascii="Cambria" w:hAnsi="Cambria" w:cs="Calibri"/>
                <w:b/>
                <w:bCs/>
                <w:color w:val="000000"/>
                <w:sz w:val="14"/>
                <w:szCs w:val="14"/>
              </w:rPr>
            </w:pPr>
            <w:r w:rsidRPr="00117E39">
              <w:rPr>
                <w:rFonts w:ascii="Cambria" w:hAnsi="Cambria" w:cs="Calibri"/>
                <w:b/>
                <w:bCs/>
                <w:color w:val="000000"/>
                <w:sz w:val="14"/>
                <w:szCs w:val="14"/>
              </w:rPr>
              <w:t>1,690,741,461,440 </w:t>
            </w:r>
          </w:p>
        </w:tc>
      </w:tr>
    </w:tbl>
    <w:p w:rsidR="00F009E3" w:rsidRPr="007675A7" w:rsidRDefault="007675A7" w:rsidP="007675A7">
      <w:pPr>
        <w:autoSpaceDE w:val="0"/>
        <w:autoSpaceDN w:val="0"/>
        <w:adjustRightInd w:val="0"/>
        <w:rPr>
          <w:rFonts w:asciiTheme="majorHAnsi" w:eastAsiaTheme="minorHAnsi" w:hAnsiTheme="majorHAnsi" w:cs="Bookman Old Style"/>
          <w:sz w:val="20"/>
          <w:szCs w:val="20"/>
          <w:lang w:val="id-ID"/>
        </w:rPr>
      </w:pPr>
      <w:r w:rsidRPr="007675A7">
        <w:rPr>
          <w:rFonts w:asciiTheme="majorHAnsi" w:eastAsiaTheme="minorHAnsi" w:hAnsiTheme="majorHAnsi" w:cs="Bookman Old Style"/>
          <w:sz w:val="20"/>
          <w:szCs w:val="20"/>
          <w:lang w:val="id-ID"/>
        </w:rPr>
        <w:t>Sumber : TAPD Kab. Tabalong, 2015</w:t>
      </w:r>
    </w:p>
    <w:p w:rsidR="00487F46" w:rsidRPr="007545F5" w:rsidRDefault="00487F46" w:rsidP="00487F46">
      <w:pPr>
        <w:autoSpaceDE w:val="0"/>
        <w:autoSpaceDN w:val="0"/>
        <w:adjustRightInd w:val="0"/>
        <w:jc w:val="center"/>
        <w:rPr>
          <w:rFonts w:asciiTheme="majorHAnsi" w:eastAsiaTheme="minorHAnsi" w:hAnsiTheme="majorHAnsi" w:cs="Bookman Old Style"/>
          <w:b/>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E975FD" w:rsidRDefault="00E975FD" w:rsidP="00E975FD">
      <w:pPr>
        <w:autoSpaceDE w:val="0"/>
        <w:autoSpaceDN w:val="0"/>
        <w:adjustRightInd w:val="0"/>
        <w:spacing w:line="480" w:lineRule="auto"/>
        <w:ind w:firstLine="720"/>
        <w:jc w:val="both"/>
        <w:rPr>
          <w:rFonts w:asciiTheme="majorHAnsi" w:eastAsiaTheme="minorHAnsi" w:hAnsiTheme="majorHAnsi" w:cs="Bookman Old Style"/>
          <w:lang w:val="id-ID"/>
        </w:rPr>
      </w:pPr>
    </w:p>
    <w:p w:rsidR="007675A7" w:rsidRPr="00E975FD" w:rsidRDefault="007F7972" w:rsidP="00E975FD">
      <w:pPr>
        <w:autoSpaceDE w:val="0"/>
        <w:autoSpaceDN w:val="0"/>
        <w:adjustRightInd w:val="0"/>
        <w:spacing w:line="480" w:lineRule="auto"/>
        <w:ind w:firstLine="720"/>
        <w:jc w:val="both"/>
        <w:rPr>
          <w:rFonts w:asciiTheme="majorHAnsi" w:eastAsiaTheme="minorHAnsi" w:hAnsiTheme="majorHAnsi" w:cs="Bookman Old Style"/>
          <w:lang w:val="id-ID"/>
        </w:rPr>
      </w:pPr>
      <w:r>
        <w:rPr>
          <w:rFonts w:asciiTheme="majorHAnsi" w:eastAsiaTheme="minorHAnsi" w:hAnsiTheme="majorHAnsi" w:cs="Bookman Old Style"/>
          <w:lang w:val="id-ID"/>
        </w:rPr>
        <w:lastRenderedPageBreak/>
        <w:t>Sedangkan sinkronisasi antara program prioritas provinsi Kalimatan Selatan dengan program pembangun</w:t>
      </w:r>
      <w:r w:rsidR="00F04655">
        <w:rPr>
          <w:rFonts w:asciiTheme="majorHAnsi" w:eastAsiaTheme="minorHAnsi" w:hAnsiTheme="majorHAnsi" w:cs="Bookman Old Style"/>
          <w:lang w:val="id-ID"/>
        </w:rPr>
        <w:t>an Kabupaten Tabalong tahun 2016</w:t>
      </w:r>
      <w:r>
        <w:rPr>
          <w:rFonts w:asciiTheme="majorHAnsi" w:eastAsiaTheme="minorHAnsi" w:hAnsiTheme="majorHAnsi" w:cs="Bookman Old Style"/>
          <w:lang w:val="id-ID"/>
        </w:rPr>
        <w:t xml:space="preserve"> dapat dilihat pada tabel berikut.</w:t>
      </w:r>
    </w:p>
    <w:p w:rsidR="002F6DE7" w:rsidRPr="003E5780" w:rsidRDefault="007675A7" w:rsidP="002F6DE7">
      <w:pPr>
        <w:autoSpaceDE w:val="0"/>
        <w:autoSpaceDN w:val="0"/>
        <w:adjustRightInd w:val="0"/>
        <w:jc w:val="center"/>
        <w:rPr>
          <w:rFonts w:asciiTheme="majorHAnsi" w:eastAsiaTheme="minorHAnsi" w:hAnsiTheme="majorHAnsi" w:cs="Bookman Old Style"/>
          <w:b/>
          <w:color w:val="000000" w:themeColor="text1"/>
          <w:lang w:val="id-ID"/>
        </w:rPr>
      </w:pPr>
      <w:r>
        <w:rPr>
          <w:rFonts w:asciiTheme="majorHAnsi" w:eastAsiaTheme="minorHAnsi" w:hAnsiTheme="majorHAnsi" w:cs="Bookman Old Style"/>
          <w:b/>
          <w:color w:val="000000" w:themeColor="text1"/>
          <w:lang w:val="id-ID"/>
        </w:rPr>
        <w:t>Tabel 3.4</w:t>
      </w:r>
    </w:p>
    <w:p w:rsidR="007675A7" w:rsidRDefault="002F6DE7" w:rsidP="002F6DE7">
      <w:pPr>
        <w:autoSpaceDE w:val="0"/>
        <w:autoSpaceDN w:val="0"/>
        <w:adjustRightInd w:val="0"/>
        <w:jc w:val="center"/>
        <w:rPr>
          <w:rFonts w:asciiTheme="majorHAnsi" w:eastAsiaTheme="minorHAnsi" w:hAnsiTheme="majorHAnsi" w:cs="Bookman Old Style"/>
          <w:b/>
          <w:color w:val="000000" w:themeColor="text1"/>
          <w:lang w:val="id-ID"/>
        </w:rPr>
      </w:pPr>
      <w:r w:rsidRPr="003E5780">
        <w:rPr>
          <w:rFonts w:asciiTheme="majorHAnsi" w:eastAsiaTheme="minorHAnsi" w:hAnsiTheme="majorHAnsi" w:cs="Bookman Old Style"/>
          <w:b/>
          <w:color w:val="000000" w:themeColor="text1"/>
          <w:lang w:val="id-ID"/>
        </w:rPr>
        <w:t xml:space="preserve">Sinkronisasi Kebijakan Pemerintah Provinsi Kalimantan Selatan dan </w:t>
      </w:r>
    </w:p>
    <w:p w:rsidR="002F6DE7" w:rsidRDefault="002F6DE7" w:rsidP="002F6DE7">
      <w:pPr>
        <w:autoSpaceDE w:val="0"/>
        <w:autoSpaceDN w:val="0"/>
        <w:adjustRightInd w:val="0"/>
        <w:jc w:val="center"/>
        <w:rPr>
          <w:rFonts w:asciiTheme="majorHAnsi" w:eastAsiaTheme="minorHAnsi" w:hAnsiTheme="majorHAnsi" w:cs="Bookman Old Style"/>
          <w:b/>
          <w:color w:val="000000" w:themeColor="text1"/>
          <w:lang w:val="id-ID"/>
        </w:rPr>
      </w:pPr>
      <w:r w:rsidRPr="003E5780">
        <w:rPr>
          <w:rFonts w:asciiTheme="majorHAnsi" w:eastAsiaTheme="minorHAnsi" w:hAnsiTheme="majorHAnsi" w:cs="Bookman Old Style"/>
          <w:b/>
          <w:color w:val="000000" w:themeColor="text1"/>
          <w:lang w:val="id-ID"/>
        </w:rPr>
        <w:t>Kebijakan Pemerintah Kabupaten Tabalong Tahun 2016</w:t>
      </w:r>
    </w:p>
    <w:p w:rsidR="004F64E1" w:rsidRPr="007E2082" w:rsidRDefault="004F64E1" w:rsidP="002F6DE7">
      <w:pPr>
        <w:autoSpaceDE w:val="0"/>
        <w:autoSpaceDN w:val="0"/>
        <w:adjustRightInd w:val="0"/>
        <w:jc w:val="center"/>
        <w:rPr>
          <w:rFonts w:asciiTheme="majorHAnsi" w:eastAsiaTheme="minorHAnsi" w:hAnsiTheme="majorHAnsi" w:cs="Bookman Old Style"/>
          <w:b/>
          <w:color w:val="000000" w:themeColor="text1"/>
          <w:lang w:val="id-ID"/>
        </w:rPr>
      </w:pPr>
    </w:p>
    <w:p w:rsidR="00B90790" w:rsidRPr="00CD6FA2" w:rsidRDefault="00B90790" w:rsidP="002F6DE7">
      <w:pPr>
        <w:autoSpaceDE w:val="0"/>
        <w:autoSpaceDN w:val="0"/>
        <w:adjustRightInd w:val="0"/>
        <w:jc w:val="center"/>
        <w:rPr>
          <w:rFonts w:asciiTheme="majorHAnsi" w:eastAsiaTheme="minorHAnsi" w:hAnsiTheme="majorHAnsi" w:cs="Bookman Old Style"/>
          <w:b/>
          <w:lang w:val="id-ID"/>
        </w:rPr>
      </w:pPr>
    </w:p>
    <w:tbl>
      <w:tblPr>
        <w:tblW w:w="9067" w:type="dxa"/>
        <w:tblInd w:w="113" w:type="dxa"/>
        <w:tblLook w:val="04A0" w:firstRow="1" w:lastRow="0" w:firstColumn="1" w:lastColumn="0" w:noHBand="0" w:noVBand="1"/>
      </w:tblPr>
      <w:tblGrid>
        <w:gridCol w:w="550"/>
        <w:gridCol w:w="2422"/>
        <w:gridCol w:w="1985"/>
        <w:gridCol w:w="1984"/>
        <w:gridCol w:w="2126"/>
      </w:tblGrid>
      <w:tr w:rsidR="00B41B7F" w:rsidRPr="002F64C3" w:rsidTr="002F64C3">
        <w:trPr>
          <w:trHeight w:val="697"/>
        </w:trPr>
        <w:tc>
          <w:tcPr>
            <w:tcW w:w="55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B41B7F" w:rsidRPr="002F64C3" w:rsidRDefault="00B41B7F" w:rsidP="002F64C3">
            <w:pPr>
              <w:jc w:val="center"/>
              <w:rPr>
                <w:rFonts w:ascii="Cambria" w:hAnsi="Cambria" w:cs="Calibri"/>
                <w:b/>
                <w:bCs/>
                <w:color w:val="000000"/>
                <w:sz w:val="20"/>
              </w:rPr>
            </w:pPr>
            <w:r w:rsidRPr="002F64C3">
              <w:rPr>
                <w:rFonts w:ascii="Cambria" w:hAnsi="Cambria" w:cs="Calibri"/>
                <w:b/>
                <w:bCs/>
                <w:color w:val="000000"/>
                <w:sz w:val="20"/>
              </w:rPr>
              <w:t>No</w:t>
            </w:r>
          </w:p>
        </w:tc>
        <w:tc>
          <w:tcPr>
            <w:tcW w:w="2422"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B41B7F" w:rsidRPr="002F64C3" w:rsidRDefault="00B41B7F" w:rsidP="002F64C3">
            <w:pPr>
              <w:jc w:val="center"/>
              <w:rPr>
                <w:rFonts w:ascii="Cambria" w:hAnsi="Cambria" w:cs="Calibri"/>
                <w:b/>
                <w:bCs/>
                <w:color w:val="000000"/>
                <w:sz w:val="20"/>
              </w:rPr>
            </w:pPr>
            <w:r w:rsidRPr="002F64C3">
              <w:rPr>
                <w:rFonts w:ascii="Cambria" w:hAnsi="Cambria" w:cs="Calibri"/>
                <w:b/>
                <w:bCs/>
                <w:color w:val="000000"/>
                <w:sz w:val="20"/>
              </w:rPr>
              <w:t>Prioritas Provinsi</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B41B7F" w:rsidRPr="002F64C3" w:rsidRDefault="00B41B7F" w:rsidP="002F64C3">
            <w:pPr>
              <w:jc w:val="center"/>
              <w:rPr>
                <w:rFonts w:ascii="Cambria" w:hAnsi="Cambria" w:cs="Calibri"/>
                <w:b/>
                <w:bCs/>
                <w:color w:val="000000"/>
                <w:sz w:val="20"/>
              </w:rPr>
            </w:pPr>
            <w:r w:rsidRPr="002F64C3">
              <w:rPr>
                <w:rFonts w:ascii="Cambria" w:hAnsi="Cambria" w:cs="Calibri"/>
                <w:b/>
                <w:bCs/>
                <w:color w:val="000000"/>
                <w:sz w:val="20"/>
              </w:rPr>
              <w:t xml:space="preserve">Anggaran Belanja </w:t>
            </w:r>
            <w:r w:rsidR="001A697D" w:rsidRPr="002F64C3">
              <w:rPr>
                <w:rFonts w:ascii="Cambria" w:hAnsi="Cambria" w:cs="Calibri"/>
                <w:b/>
                <w:bCs/>
                <w:color w:val="000000"/>
                <w:sz w:val="20"/>
                <w:lang w:val="id-ID"/>
              </w:rPr>
              <w:t>d</w:t>
            </w:r>
            <w:r w:rsidRPr="002F64C3">
              <w:rPr>
                <w:rFonts w:ascii="Cambria" w:hAnsi="Cambria" w:cs="Calibri"/>
                <w:b/>
                <w:bCs/>
                <w:color w:val="000000"/>
                <w:sz w:val="20"/>
              </w:rPr>
              <w:t>alam Rancangan APBD</w:t>
            </w:r>
          </w:p>
        </w:tc>
        <w:tc>
          <w:tcPr>
            <w:tcW w:w="2126"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B41B7F" w:rsidRPr="002F64C3" w:rsidRDefault="00B41B7F" w:rsidP="002F64C3">
            <w:pPr>
              <w:jc w:val="center"/>
              <w:rPr>
                <w:rFonts w:ascii="Cambria" w:hAnsi="Cambria" w:cs="Calibri"/>
                <w:b/>
                <w:bCs/>
                <w:color w:val="000000"/>
                <w:sz w:val="20"/>
              </w:rPr>
            </w:pPr>
            <w:r w:rsidRPr="002F64C3">
              <w:rPr>
                <w:rFonts w:ascii="Cambria" w:hAnsi="Cambria" w:cs="Calibri"/>
                <w:b/>
                <w:bCs/>
                <w:color w:val="000000"/>
                <w:sz w:val="20"/>
              </w:rPr>
              <w:t>Jumlah</w:t>
            </w:r>
          </w:p>
        </w:tc>
      </w:tr>
      <w:tr w:rsidR="00B41B7F" w:rsidRPr="002F64C3" w:rsidTr="00DF2BFB">
        <w:trPr>
          <w:trHeight w:val="428"/>
        </w:trPr>
        <w:tc>
          <w:tcPr>
            <w:tcW w:w="550" w:type="dxa"/>
            <w:vMerge/>
            <w:tcBorders>
              <w:top w:val="single" w:sz="4" w:space="0" w:color="auto"/>
              <w:left w:val="single" w:sz="4" w:space="0" w:color="auto"/>
              <w:bottom w:val="single" w:sz="4" w:space="0" w:color="auto"/>
              <w:right w:val="single" w:sz="4" w:space="0" w:color="auto"/>
            </w:tcBorders>
            <w:vAlign w:val="center"/>
            <w:hideMark/>
          </w:tcPr>
          <w:p w:rsidR="00B41B7F" w:rsidRPr="002F64C3" w:rsidRDefault="00B41B7F" w:rsidP="002F64C3">
            <w:pPr>
              <w:rPr>
                <w:rFonts w:ascii="Cambria" w:hAnsi="Cambria" w:cs="Calibri"/>
                <w:b/>
                <w:bCs/>
                <w:color w:val="000000"/>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B41B7F" w:rsidRPr="002F64C3" w:rsidRDefault="00B41B7F" w:rsidP="002F64C3">
            <w:pPr>
              <w:rPr>
                <w:rFonts w:ascii="Cambria" w:hAnsi="Cambria" w:cs="Calibri"/>
                <w:b/>
                <w:bCs/>
                <w:color w:val="000000"/>
                <w:sz w:val="20"/>
              </w:rPr>
            </w:pPr>
          </w:p>
        </w:tc>
        <w:tc>
          <w:tcPr>
            <w:tcW w:w="1985" w:type="dxa"/>
            <w:tcBorders>
              <w:top w:val="nil"/>
              <w:left w:val="nil"/>
              <w:bottom w:val="single" w:sz="4" w:space="0" w:color="auto"/>
              <w:right w:val="single" w:sz="4" w:space="0" w:color="auto"/>
            </w:tcBorders>
            <w:shd w:val="clear" w:color="auto" w:fill="auto"/>
            <w:vAlign w:val="center"/>
            <w:hideMark/>
          </w:tcPr>
          <w:p w:rsidR="00B41B7F" w:rsidRPr="002F64C3" w:rsidRDefault="00B41B7F" w:rsidP="002F64C3">
            <w:pPr>
              <w:jc w:val="center"/>
              <w:rPr>
                <w:rFonts w:ascii="Cambria" w:hAnsi="Cambria" w:cs="Calibri"/>
                <w:b/>
                <w:bCs/>
                <w:color w:val="000000"/>
                <w:sz w:val="20"/>
                <w:szCs w:val="16"/>
              </w:rPr>
            </w:pPr>
            <w:r w:rsidRPr="002F64C3">
              <w:rPr>
                <w:rFonts w:ascii="Cambria" w:hAnsi="Cambria" w:cs="Calibri"/>
                <w:b/>
                <w:bCs/>
                <w:color w:val="000000"/>
                <w:sz w:val="20"/>
                <w:szCs w:val="16"/>
              </w:rPr>
              <w:t>Belanja Langsung</w:t>
            </w:r>
          </w:p>
        </w:tc>
        <w:tc>
          <w:tcPr>
            <w:tcW w:w="1984" w:type="dxa"/>
            <w:tcBorders>
              <w:top w:val="nil"/>
              <w:left w:val="nil"/>
              <w:bottom w:val="single" w:sz="4" w:space="0" w:color="auto"/>
              <w:right w:val="single" w:sz="4" w:space="0" w:color="auto"/>
            </w:tcBorders>
            <w:shd w:val="clear" w:color="auto" w:fill="auto"/>
            <w:vAlign w:val="center"/>
            <w:hideMark/>
          </w:tcPr>
          <w:p w:rsidR="00B41B7F" w:rsidRPr="002F64C3" w:rsidRDefault="00B41B7F" w:rsidP="002F64C3">
            <w:pPr>
              <w:jc w:val="center"/>
              <w:rPr>
                <w:rFonts w:ascii="Cambria" w:hAnsi="Cambria" w:cs="Calibri"/>
                <w:b/>
                <w:bCs/>
                <w:color w:val="000000"/>
                <w:sz w:val="20"/>
                <w:szCs w:val="16"/>
              </w:rPr>
            </w:pPr>
            <w:r w:rsidRPr="002F64C3">
              <w:rPr>
                <w:rFonts w:ascii="Cambria" w:hAnsi="Cambria" w:cs="Calibri"/>
                <w:b/>
                <w:bCs/>
                <w:color w:val="000000"/>
                <w:sz w:val="16"/>
                <w:szCs w:val="16"/>
              </w:rPr>
              <w:t>Belanja Tidak Langsung</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41B7F" w:rsidRPr="002F64C3" w:rsidRDefault="00B41B7F" w:rsidP="002F64C3">
            <w:pPr>
              <w:rPr>
                <w:rFonts w:ascii="Cambria" w:hAnsi="Cambria" w:cs="Calibri"/>
                <w:b/>
                <w:bCs/>
                <w:color w:val="000000"/>
                <w:sz w:val="20"/>
              </w:rPr>
            </w:pPr>
          </w:p>
        </w:tc>
      </w:tr>
      <w:tr w:rsidR="00B41B7F" w:rsidRPr="002F64C3" w:rsidTr="00DF2BFB">
        <w:trPr>
          <w:trHeight w:val="682"/>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B41B7F" w:rsidRPr="002F64C3" w:rsidRDefault="00B41B7F" w:rsidP="002F64C3">
            <w:pPr>
              <w:jc w:val="center"/>
              <w:rPr>
                <w:rFonts w:ascii="Cambria" w:hAnsi="Cambria" w:cs="Calibri"/>
                <w:color w:val="000000"/>
                <w:sz w:val="20"/>
              </w:rPr>
            </w:pPr>
            <w:r w:rsidRPr="002F64C3">
              <w:rPr>
                <w:rFonts w:ascii="Cambria" w:hAnsi="Cambria" w:cs="Calibri"/>
                <w:color w:val="000000"/>
                <w:sz w:val="20"/>
              </w:rPr>
              <w:t>1</w:t>
            </w:r>
          </w:p>
        </w:tc>
        <w:tc>
          <w:tcPr>
            <w:tcW w:w="2422"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B41B7F" w:rsidP="002F64C3">
            <w:pPr>
              <w:rPr>
                <w:rFonts w:ascii="Cambria" w:hAnsi="Cambria" w:cs="Calibri"/>
                <w:color w:val="000000"/>
                <w:sz w:val="20"/>
              </w:rPr>
            </w:pPr>
            <w:r w:rsidRPr="002F64C3">
              <w:rPr>
                <w:rFonts w:ascii="Cambria" w:hAnsi="Cambria" w:cs="Calibri"/>
                <w:color w:val="000000"/>
                <w:sz w:val="20"/>
              </w:rPr>
              <w:t>Sumber Daya Manusia, Sosial Budaya dan Agama</w:t>
            </w:r>
          </w:p>
        </w:tc>
        <w:tc>
          <w:tcPr>
            <w:tcW w:w="1985"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F009E3" w:rsidP="002F64C3">
            <w:pPr>
              <w:jc w:val="right"/>
              <w:rPr>
                <w:rFonts w:ascii="Cambria" w:hAnsi="Cambria" w:cs="Calibri"/>
                <w:color w:val="000000"/>
                <w:sz w:val="20"/>
                <w:lang w:val="id-ID"/>
              </w:rPr>
            </w:pPr>
            <w:r w:rsidRPr="002F64C3">
              <w:rPr>
                <w:rFonts w:ascii="Cambria" w:hAnsi="Cambria" w:cs="Calibri"/>
                <w:color w:val="000000"/>
                <w:sz w:val="20"/>
                <w:lang w:val="id-ID"/>
              </w:rPr>
              <w:t>260.512.937.505</w:t>
            </w:r>
          </w:p>
        </w:tc>
        <w:tc>
          <w:tcPr>
            <w:tcW w:w="1984"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468.871.510.000</w:t>
            </w:r>
          </w:p>
        </w:tc>
        <w:tc>
          <w:tcPr>
            <w:tcW w:w="2126"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729.384.447.505</w:t>
            </w:r>
          </w:p>
        </w:tc>
      </w:tr>
      <w:tr w:rsidR="00B41B7F" w:rsidRPr="002F64C3" w:rsidTr="00DF2BFB">
        <w:trPr>
          <w:trHeight w:val="320"/>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B41B7F" w:rsidRPr="002F64C3" w:rsidRDefault="00B41B7F" w:rsidP="002F64C3">
            <w:pPr>
              <w:jc w:val="center"/>
              <w:rPr>
                <w:rFonts w:ascii="Cambria" w:hAnsi="Cambria" w:cs="Calibri"/>
                <w:color w:val="000000"/>
                <w:sz w:val="20"/>
              </w:rPr>
            </w:pPr>
            <w:r w:rsidRPr="002F64C3">
              <w:rPr>
                <w:rFonts w:ascii="Cambria" w:hAnsi="Cambria" w:cs="Calibri"/>
                <w:color w:val="000000"/>
                <w:sz w:val="20"/>
              </w:rPr>
              <w:t>2</w:t>
            </w:r>
          </w:p>
        </w:tc>
        <w:tc>
          <w:tcPr>
            <w:tcW w:w="2422"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B41B7F" w:rsidP="002F64C3">
            <w:pPr>
              <w:rPr>
                <w:rFonts w:ascii="Cambria" w:hAnsi="Cambria" w:cs="Calibri"/>
                <w:color w:val="000000"/>
                <w:sz w:val="20"/>
              </w:rPr>
            </w:pPr>
            <w:r w:rsidRPr="002F64C3">
              <w:rPr>
                <w:rFonts w:ascii="Cambria" w:hAnsi="Cambria" w:cs="Calibri"/>
                <w:color w:val="000000"/>
                <w:sz w:val="20"/>
              </w:rPr>
              <w:t>Ekonomi</w:t>
            </w:r>
          </w:p>
        </w:tc>
        <w:tc>
          <w:tcPr>
            <w:tcW w:w="1985"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F009E3" w:rsidP="002F64C3">
            <w:pPr>
              <w:jc w:val="right"/>
              <w:rPr>
                <w:rFonts w:ascii="Cambria" w:hAnsi="Cambria" w:cs="Calibri"/>
                <w:color w:val="000000"/>
                <w:sz w:val="20"/>
                <w:lang w:val="id-ID"/>
              </w:rPr>
            </w:pPr>
            <w:r w:rsidRPr="002F64C3">
              <w:rPr>
                <w:rFonts w:ascii="Cambria" w:hAnsi="Cambria" w:cs="Calibri"/>
                <w:color w:val="000000"/>
                <w:sz w:val="20"/>
                <w:lang w:val="id-ID"/>
              </w:rPr>
              <w:t>26.156.228.890</w:t>
            </w:r>
          </w:p>
        </w:tc>
        <w:tc>
          <w:tcPr>
            <w:tcW w:w="1984"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35.418.002.000</w:t>
            </w:r>
          </w:p>
        </w:tc>
        <w:tc>
          <w:tcPr>
            <w:tcW w:w="2126"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61.574.230.890</w:t>
            </w:r>
          </w:p>
        </w:tc>
      </w:tr>
      <w:tr w:rsidR="00B41B7F" w:rsidRPr="002F64C3" w:rsidTr="00DF2BFB">
        <w:trPr>
          <w:trHeight w:val="407"/>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B41B7F" w:rsidRPr="002F64C3" w:rsidRDefault="00B41B7F" w:rsidP="002F64C3">
            <w:pPr>
              <w:jc w:val="center"/>
              <w:rPr>
                <w:rFonts w:ascii="Cambria" w:hAnsi="Cambria" w:cs="Calibri"/>
                <w:color w:val="000000"/>
                <w:sz w:val="20"/>
              </w:rPr>
            </w:pPr>
            <w:r w:rsidRPr="002F64C3">
              <w:rPr>
                <w:rFonts w:ascii="Cambria" w:hAnsi="Cambria" w:cs="Calibri"/>
                <w:color w:val="000000"/>
                <w:sz w:val="20"/>
              </w:rPr>
              <w:t>3</w:t>
            </w:r>
          </w:p>
        </w:tc>
        <w:tc>
          <w:tcPr>
            <w:tcW w:w="2422"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B41B7F" w:rsidP="002F64C3">
            <w:pPr>
              <w:rPr>
                <w:rFonts w:ascii="Cambria" w:hAnsi="Cambria" w:cs="Calibri"/>
                <w:color w:val="000000"/>
                <w:sz w:val="20"/>
              </w:rPr>
            </w:pPr>
            <w:r w:rsidRPr="002F64C3">
              <w:rPr>
                <w:rFonts w:ascii="Cambria" w:hAnsi="Cambria" w:cs="Calibri"/>
                <w:color w:val="000000"/>
                <w:sz w:val="20"/>
              </w:rPr>
              <w:t>Sarana dan Prasarana</w:t>
            </w:r>
          </w:p>
        </w:tc>
        <w:tc>
          <w:tcPr>
            <w:tcW w:w="1985"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419.862.091.078</w:t>
            </w:r>
          </w:p>
        </w:tc>
        <w:tc>
          <w:tcPr>
            <w:tcW w:w="1984"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28.977.768.000</w:t>
            </w:r>
          </w:p>
        </w:tc>
        <w:tc>
          <w:tcPr>
            <w:tcW w:w="2126"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448.839.859.078</w:t>
            </w:r>
          </w:p>
        </w:tc>
      </w:tr>
      <w:tr w:rsidR="00B41B7F" w:rsidRPr="002F64C3" w:rsidTr="00DF2BFB">
        <w:trPr>
          <w:trHeight w:val="839"/>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B41B7F" w:rsidRPr="002F64C3" w:rsidRDefault="00B41B7F" w:rsidP="002F64C3">
            <w:pPr>
              <w:jc w:val="center"/>
              <w:rPr>
                <w:rFonts w:ascii="Cambria" w:hAnsi="Cambria" w:cs="Calibri"/>
                <w:color w:val="000000"/>
                <w:sz w:val="20"/>
              </w:rPr>
            </w:pPr>
            <w:r w:rsidRPr="002F64C3">
              <w:rPr>
                <w:rFonts w:ascii="Cambria" w:hAnsi="Cambria" w:cs="Calibri"/>
                <w:color w:val="000000"/>
                <w:sz w:val="20"/>
              </w:rPr>
              <w:t>4</w:t>
            </w:r>
          </w:p>
        </w:tc>
        <w:tc>
          <w:tcPr>
            <w:tcW w:w="2422"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B41B7F" w:rsidP="002F64C3">
            <w:pPr>
              <w:rPr>
                <w:rFonts w:ascii="Cambria" w:hAnsi="Cambria" w:cs="Calibri"/>
                <w:color w:val="000000"/>
                <w:sz w:val="20"/>
              </w:rPr>
            </w:pPr>
            <w:r w:rsidRPr="002F64C3">
              <w:rPr>
                <w:rFonts w:ascii="Cambria" w:hAnsi="Cambria" w:cs="Calibri"/>
                <w:color w:val="000000"/>
                <w:sz w:val="20"/>
              </w:rPr>
              <w:t>Sumber Daya Alam, Lingkungan Hidup dan Tata Ruang</w:t>
            </w:r>
          </w:p>
        </w:tc>
        <w:tc>
          <w:tcPr>
            <w:tcW w:w="1985"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5.563.135.900</w:t>
            </w:r>
          </w:p>
        </w:tc>
        <w:tc>
          <w:tcPr>
            <w:tcW w:w="1984"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6.282.870.000</w:t>
            </w:r>
          </w:p>
        </w:tc>
        <w:tc>
          <w:tcPr>
            <w:tcW w:w="2126"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11.846.005.900</w:t>
            </w:r>
          </w:p>
        </w:tc>
      </w:tr>
      <w:tr w:rsidR="00B41B7F" w:rsidRPr="002F64C3" w:rsidTr="00DF2BFB">
        <w:trPr>
          <w:trHeight w:val="709"/>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B41B7F" w:rsidRPr="002F64C3" w:rsidRDefault="00B41B7F" w:rsidP="002F64C3">
            <w:pPr>
              <w:jc w:val="center"/>
              <w:rPr>
                <w:rFonts w:ascii="Cambria" w:hAnsi="Cambria" w:cs="Calibri"/>
                <w:color w:val="000000"/>
                <w:sz w:val="20"/>
              </w:rPr>
            </w:pPr>
            <w:r w:rsidRPr="002F64C3">
              <w:rPr>
                <w:rFonts w:ascii="Cambria" w:hAnsi="Cambria" w:cs="Calibri"/>
                <w:color w:val="000000"/>
                <w:sz w:val="20"/>
              </w:rPr>
              <w:t>5</w:t>
            </w:r>
          </w:p>
        </w:tc>
        <w:tc>
          <w:tcPr>
            <w:tcW w:w="2422"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B41B7F" w:rsidP="002F64C3">
            <w:pPr>
              <w:rPr>
                <w:rFonts w:ascii="Cambria" w:hAnsi="Cambria" w:cs="Calibri"/>
                <w:color w:val="000000"/>
                <w:sz w:val="20"/>
              </w:rPr>
            </w:pPr>
            <w:r w:rsidRPr="002F64C3">
              <w:rPr>
                <w:rFonts w:ascii="Cambria" w:hAnsi="Cambria" w:cs="Calibri"/>
                <w:color w:val="000000"/>
                <w:sz w:val="20"/>
              </w:rPr>
              <w:t>Politik, Hukum dan Pemerintahan</w:t>
            </w:r>
          </w:p>
        </w:tc>
        <w:tc>
          <w:tcPr>
            <w:tcW w:w="1985"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145.505.567.167</w:t>
            </w:r>
          </w:p>
        </w:tc>
        <w:tc>
          <w:tcPr>
            <w:tcW w:w="1984"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293.591.350.900</w:t>
            </w:r>
          </w:p>
        </w:tc>
        <w:tc>
          <w:tcPr>
            <w:tcW w:w="2126" w:type="dxa"/>
            <w:tcBorders>
              <w:top w:val="single" w:sz="4" w:space="0" w:color="auto"/>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color w:val="000000"/>
                <w:sz w:val="20"/>
                <w:lang w:val="id-ID"/>
              </w:rPr>
            </w:pPr>
            <w:r w:rsidRPr="002F64C3">
              <w:rPr>
                <w:rFonts w:ascii="Cambria" w:hAnsi="Cambria" w:cs="Calibri"/>
                <w:color w:val="000000"/>
                <w:sz w:val="20"/>
                <w:lang w:val="id-ID"/>
              </w:rPr>
              <w:t>439.096.918.067</w:t>
            </w:r>
          </w:p>
        </w:tc>
      </w:tr>
      <w:tr w:rsidR="00B41B7F" w:rsidRPr="002F64C3" w:rsidTr="002F64C3">
        <w:trPr>
          <w:trHeight w:val="315"/>
        </w:trPr>
        <w:tc>
          <w:tcPr>
            <w:tcW w:w="297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41B7F" w:rsidRPr="002F64C3" w:rsidRDefault="00B41B7F" w:rsidP="002F64C3">
            <w:pPr>
              <w:jc w:val="center"/>
              <w:rPr>
                <w:rFonts w:ascii="Cambria" w:hAnsi="Cambria" w:cs="Calibri"/>
                <w:b/>
                <w:bCs/>
                <w:color w:val="000000"/>
                <w:sz w:val="20"/>
              </w:rPr>
            </w:pPr>
            <w:r w:rsidRPr="002F64C3">
              <w:rPr>
                <w:rFonts w:ascii="Cambria" w:hAnsi="Cambria" w:cs="Calibri"/>
                <w:b/>
                <w:bCs/>
                <w:color w:val="000000"/>
                <w:sz w:val="20"/>
              </w:rPr>
              <w:t>JUMLAH</w:t>
            </w:r>
          </w:p>
        </w:tc>
        <w:tc>
          <w:tcPr>
            <w:tcW w:w="1985" w:type="dxa"/>
            <w:tcBorders>
              <w:top w:val="nil"/>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b/>
                <w:bCs/>
                <w:color w:val="000000"/>
                <w:sz w:val="20"/>
                <w:lang w:val="id-ID"/>
              </w:rPr>
            </w:pPr>
            <w:r w:rsidRPr="002F64C3">
              <w:rPr>
                <w:rFonts w:ascii="Cambria" w:hAnsi="Cambria" w:cs="Calibri"/>
                <w:b/>
                <w:bCs/>
                <w:color w:val="000000"/>
                <w:sz w:val="20"/>
                <w:lang w:val="id-ID"/>
              </w:rPr>
              <w:t>857.599.960.540</w:t>
            </w:r>
          </w:p>
        </w:tc>
        <w:tc>
          <w:tcPr>
            <w:tcW w:w="1984" w:type="dxa"/>
            <w:tcBorders>
              <w:top w:val="nil"/>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b/>
                <w:bCs/>
                <w:color w:val="000000"/>
                <w:sz w:val="20"/>
                <w:lang w:val="id-ID"/>
              </w:rPr>
            </w:pPr>
            <w:r w:rsidRPr="002F64C3">
              <w:rPr>
                <w:rFonts w:ascii="Cambria" w:hAnsi="Cambria" w:cs="Calibri"/>
                <w:b/>
                <w:bCs/>
                <w:color w:val="000000"/>
                <w:sz w:val="20"/>
                <w:lang w:val="id-ID"/>
              </w:rPr>
              <w:t>833.141.500.900</w:t>
            </w:r>
          </w:p>
        </w:tc>
        <w:tc>
          <w:tcPr>
            <w:tcW w:w="2126" w:type="dxa"/>
            <w:tcBorders>
              <w:top w:val="nil"/>
              <w:left w:val="nil"/>
              <w:bottom w:val="single" w:sz="4" w:space="0" w:color="auto"/>
              <w:right w:val="single" w:sz="4" w:space="0" w:color="auto"/>
            </w:tcBorders>
            <w:shd w:val="clear" w:color="auto" w:fill="auto"/>
            <w:noWrap/>
            <w:hideMark/>
          </w:tcPr>
          <w:p w:rsidR="00B41B7F" w:rsidRPr="002F64C3" w:rsidRDefault="001A697D" w:rsidP="002F64C3">
            <w:pPr>
              <w:jc w:val="right"/>
              <w:rPr>
                <w:rFonts w:ascii="Cambria" w:hAnsi="Cambria" w:cs="Calibri"/>
                <w:b/>
                <w:bCs/>
                <w:color w:val="000000"/>
                <w:sz w:val="20"/>
                <w:lang w:val="id-ID"/>
              </w:rPr>
            </w:pPr>
            <w:r w:rsidRPr="002F64C3">
              <w:rPr>
                <w:rFonts w:ascii="Cambria" w:hAnsi="Cambria" w:cs="Calibri"/>
                <w:b/>
                <w:bCs/>
                <w:color w:val="000000"/>
                <w:sz w:val="20"/>
                <w:lang w:val="id-ID"/>
              </w:rPr>
              <w:t>1.690.741.461.440</w:t>
            </w:r>
          </w:p>
        </w:tc>
      </w:tr>
    </w:tbl>
    <w:p w:rsidR="00B90790" w:rsidRPr="007675A7" w:rsidRDefault="001A697D" w:rsidP="001A697D">
      <w:pPr>
        <w:autoSpaceDE w:val="0"/>
        <w:autoSpaceDN w:val="0"/>
        <w:adjustRightInd w:val="0"/>
        <w:rPr>
          <w:rFonts w:asciiTheme="majorHAnsi" w:eastAsiaTheme="minorHAnsi" w:hAnsiTheme="majorHAnsi" w:cs="Bookman Old Style"/>
          <w:sz w:val="20"/>
          <w:szCs w:val="20"/>
          <w:lang w:val="id-ID"/>
        </w:rPr>
      </w:pPr>
      <w:r w:rsidRPr="007675A7">
        <w:rPr>
          <w:rFonts w:asciiTheme="majorHAnsi" w:eastAsiaTheme="minorHAnsi" w:hAnsiTheme="majorHAnsi" w:cs="Bookman Old Style"/>
          <w:sz w:val="20"/>
          <w:szCs w:val="20"/>
          <w:lang w:val="id-ID"/>
        </w:rPr>
        <w:t>Sumber : TAPD Kab. Tabalong, 2015</w:t>
      </w:r>
    </w:p>
    <w:p w:rsidR="00487F46" w:rsidRDefault="00487F46" w:rsidP="00AB7F40">
      <w:pPr>
        <w:autoSpaceDE w:val="0"/>
        <w:autoSpaceDN w:val="0"/>
        <w:adjustRightInd w:val="0"/>
        <w:spacing w:line="360" w:lineRule="auto"/>
        <w:ind w:firstLine="720"/>
        <w:jc w:val="both"/>
        <w:rPr>
          <w:rFonts w:asciiTheme="majorHAnsi" w:eastAsiaTheme="minorHAnsi" w:hAnsiTheme="majorHAnsi" w:cs="Bookman Old Style"/>
          <w:lang w:val="id-ID"/>
        </w:rPr>
      </w:pPr>
    </w:p>
    <w:p w:rsidR="007675A7" w:rsidRDefault="007675A7" w:rsidP="00AB7F40">
      <w:pPr>
        <w:autoSpaceDE w:val="0"/>
        <w:autoSpaceDN w:val="0"/>
        <w:adjustRightInd w:val="0"/>
        <w:spacing w:line="360" w:lineRule="auto"/>
        <w:ind w:firstLine="720"/>
        <w:jc w:val="both"/>
        <w:rPr>
          <w:rFonts w:asciiTheme="majorHAnsi" w:eastAsiaTheme="minorHAnsi" w:hAnsiTheme="majorHAnsi" w:cs="Bookman Old Style"/>
          <w:lang w:val="id-ID"/>
        </w:rPr>
      </w:pPr>
    </w:p>
    <w:p w:rsidR="00E07D4D" w:rsidRPr="00A32531" w:rsidRDefault="00A9134D" w:rsidP="00D8534D">
      <w:pPr>
        <w:autoSpaceDE w:val="0"/>
        <w:autoSpaceDN w:val="0"/>
        <w:adjustRightInd w:val="0"/>
        <w:spacing w:line="480" w:lineRule="auto"/>
        <w:jc w:val="both"/>
        <w:rPr>
          <w:rFonts w:asciiTheme="majorHAnsi" w:eastAsiaTheme="minorHAnsi" w:hAnsiTheme="majorHAnsi" w:cs="Bookman Old Style"/>
          <w:b/>
          <w:sz w:val="26"/>
          <w:szCs w:val="26"/>
          <w:lang w:val="id-ID"/>
        </w:rPr>
      </w:pPr>
      <w:r w:rsidRPr="00A32531">
        <w:rPr>
          <w:rFonts w:asciiTheme="majorHAnsi" w:eastAsiaTheme="minorHAnsi" w:hAnsiTheme="majorHAnsi" w:cs="Bookman Old Style"/>
          <w:b/>
          <w:sz w:val="26"/>
          <w:szCs w:val="26"/>
          <w:lang w:val="id-ID"/>
        </w:rPr>
        <w:t>3</w:t>
      </w:r>
      <w:r w:rsidR="00E07D4D" w:rsidRPr="00A32531">
        <w:rPr>
          <w:rFonts w:asciiTheme="majorHAnsi" w:eastAsiaTheme="minorHAnsi" w:hAnsiTheme="majorHAnsi" w:cs="Bookman Old Style"/>
          <w:b/>
          <w:sz w:val="26"/>
          <w:szCs w:val="26"/>
          <w:lang w:val="id-ID"/>
        </w:rPr>
        <w:t>.</w:t>
      </w:r>
      <w:r w:rsidRPr="00A32531">
        <w:rPr>
          <w:rFonts w:asciiTheme="majorHAnsi" w:eastAsiaTheme="minorHAnsi" w:hAnsiTheme="majorHAnsi" w:cs="Bookman Old Style"/>
          <w:b/>
          <w:sz w:val="26"/>
          <w:szCs w:val="26"/>
          <w:lang w:val="id-ID"/>
        </w:rPr>
        <w:t>2</w:t>
      </w:r>
      <w:r w:rsidR="00E07D4D" w:rsidRPr="00A32531">
        <w:rPr>
          <w:rFonts w:asciiTheme="majorHAnsi" w:eastAsiaTheme="minorHAnsi" w:hAnsiTheme="majorHAnsi" w:cs="Bookman Old Style"/>
          <w:b/>
          <w:sz w:val="26"/>
          <w:szCs w:val="26"/>
          <w:lang w:val="id-ID"/>
        </w:rPr>
        <w:t xml:space="preserve">. Prioritas </w:t>
      </w:r>
      <w:r w:rsidR="00D8534D">
        <w:rPr>
          <w:rFonts w:asciiTheme="majorHAnsi" w:eastAsiaTheme="minorHAnsi" w:hAnsiTheme="majorHAnsi" w:cs="Bookman Old Style"/>
          <w:b/>
          <w:sz w:val="26"/>
          <w:szCs w:val="26"/>
          <w:lang w:val="id-ID"/>
        </w:rPr>
        <w:t>Pembangunan Kabupaten Tabalong</w:t>
      </w:r>
    </w:p>
    <w:p w:rsidR="00E07D4D" w:rsidRDefault="00E07D4D" w:rsidP="00D8534D">
      <w:pPr>
        <w:autoSpaceDE w:val="0"/>
        <w:autoSpaceDN w:val="0"/>
        <w:adjustRightInd w:val="0"/>
        <w:spacing w:line="480" w:lineRule="auto"/>
        <w:ind w:firstLine="720"/>
        <w:jc w:val="both"/>
        <w:rPr>
          <w:rFonts w:asciiTheme="majorHAnsi" w:eastAsiaTheme="minorHAnsi" w:hAnsiTheme="majorHAnsi" w:cs="Bookman Old Style"/>
          <w:lang w:val="id-ID"/>
        </w:rPr>
      </w:pPr>
      <w:r>
        <w:rPr>
          <w:rFonts w:asciiTheme="majorHAnsi" w:eastAsiaTheme="minorHAnsi" w:hAnsiTheme="majorHAnsi" w:cs="Bookman Old Style"/>
          <w:lang w:val="id-ID"/>
        </w:rPr>
        <w:t xml:space="preserve">Prioritas </w:t>
      </w:r>
      <w:r w:rsidR="00D8534D">
        <w:rPr>
          <w:rFonts w:asciiTheme="majorHAnsi" w:eastAsiaTheme="minorHAnsi" w:hAnsiTheme="majorHAnsi" w:cs="Bookman Old Style"/>
          <w:lang w:val="id-ID"/>
        </w:rPr>
        <w:t xml:space="preserve">pembangunan </w:t>
      </w:r>
      <w:r w:rsidR="00F04655">
        <w:rPr>
          <w:rFonts w:asciiTheme="majorHAnsi" w:eastAsiaTheme="minorHAnsi" w:hAnsiTheme="majorHAnsi" w:cs="Bookman Old Style"/>
          <w:lang w:val="id-ID"/>
        </w:rPr>
        <w:t>Kabupaten Tabalong Tahun 2016</w:t>
      </w:r>
      <w:r>
        <w:rPr>
          <w:rFonts w:asciiTheme="majorHAnsi" w:eastAsiaTheme="minorHAnsi" w:hAnsiTheme="majorHAnsi" w:cs="Bookman Old Style"/>
          <w:lang w:val="id-ID"/>
        </w:rPr>
        <w:t xml:space="preserve"> disusun berdasarkan </w:t>
      </w:r>
      <w:r w:rsidR="00D8534D">
        <w:rPr>
          <w:rFonts w:asciiTheme="majorHAnsi" w:eastAsiaTheme="minorHAnsi" w:hAnsiTheme="majorHAnsi" w:cs="Bookman Old Style"/>
          <w:lang w:val="id-ID"/>
        </w:rPr>
        <w:t xml:space="preserve">kebijakan pembangunan tahun kedua RPJMD Kabupaten Tabalong Tahun 2016, RKPD Kabupaten Tabalong Tahun 2016, </w:t>
      </w:r>
      <w:r>
        <w:rPr>
          <w:rFonts w:asciiTheme="majorHAnsi" w:eastAsiaTheme="minorHAnsi" w:hAnsiTheme="majorHAnsi" w:cs="Bookman Old Style"/>
          <w:lang w:val="id-ID"/>
        </w:rPr>
        <w:t>Ke</w:t>
      </w:r>
      <w:r w:rsidR="00F04655">
        <w:rPr>
          <w:rFonts w:asciiTheme="majorHAnsi" w:eastAsiaTheme="minorHAnsi" w:hAnsiTheme="majorHAnsi" w:cs="Bookman Old Style"/>
          <w:lang w:val="id-ID"/>
        </w:rPr>
        <w:t>bijakan Umum Anggaran Tahun 2016</w:t>
      </w:r>
      <w:r>
        <w:rPr>
          <w:rFonts w:asciiTheme="majorHAnsi" w:eastAsiaTheme="minorHAnsi" w:hAnsiTheme="majorHAnsi" w:cs="Bookman Old Style"/>
          <w:lang w:val="id-ID"/>
        </w:rPr>
        <w:t xml:space="preserve"> yang berpedoman pada prinsip-prinsip penganggaran dan berorientasi pada pencapaian input yang direnca</w:t>
      </w:r>
      <w:r w:rsidR="00F04655">
        <w:rPr>
          <w:rFonts w:asciiTheme="majorHAnsi" w:eastAsiaTheme="minorHAnsi" w:hAnsiTheme="majorHAnsi" w:cs="Bookman Old Style"/>
          <w:lang w:val="id-ID"/>
        </w:rPr>
        <w:t>nakan. Belanja daerah tahun 2016</w:t>
      </w:r>
      <w:r>
        <w:rPr>
          <w:rFonts w:asciiTheme="majorHAnsi" w:eastAsiaTheme="minorHAnsi" w:hAnsiTheme="majorHAnsi" w:cs="Bookman Old Style"/>
          <w:lang w:val="id-ID"/>
        </w:rPr>
        <w:t xml:space="preserve"> direncanakan dipergunakan untuk membiayai pelaksanaan urusan pemerintahan yang menjadi kewenangan kabupaten </w:t>
      </w:r>
      <w:r>
        <w:rPr>
          <w:rFonts w:asciiTheme="majorHAnsi" w:eastAsiaTheme="minorHAnsi" w:hAnsiTheme="majorHAnsi" w:cs="Bookman Old Style"/>
          <w:lang w:val="id-ID"/>
        </w:rPr>
        <w:lastRenderedPageBreak/>
        <w:t>yang terdiri dari urusan wajib, urusan pilihan dan urusan yang penanganannya dalam bagian atau bidang tertentu dapat dilaksanakan bersama antara pemerintah, pemerintah provinsi dan pemerintah kabupaten/kota.</w:t>
      </w:r>
    </w:p>
    <w:p w:rsidR="00C00003" w:rsidRPr="003974F1" w:rsidRDefault="00C00003" w:rsidP="00D8534D">
      <w:pPr>
        <w:autoSpaceDE w:val="0"/>
        <w:autoSpaceDN w:val="0"/>
        <w:adjustRightInd w:val="0"/>
        <w:spacing w:line="480" w:lineRule="auto"/>
        <w:ind w:firstLine="720"/>
        <w:jc w:val="both"/>
        <w:rPr>
          <w:rFonts w:asciiTheme="majorHAnsi" w:eastAsiaTheme="minorHAnsi" w:hAnsiTheme="majorHAnsi" w:cs="Bookman Old Style"/>
          <w:lang w:val="id-ID"/>
        </w:rPr>
      </w:pPr>
      <w:r w:rsidRPr="00AB7F40">
        <w:rPr>
          <w:rFonts w:asciiTheme="majorHAnsi" w:eastAsiaTheme="minorHAnsi" w:hAnsiTheme="majorHAnsi" w:cs="Bookman Old Style"/>
          <w:lang w:val="id-ID"/>
        </w:rPr>
        <w:t xml:space="preserve">Prioritas penggunaan pendapatan dan sumber pembiayaandaerah yang akan dituangkan dalam anggaran belanja daerahKabupaten </w:t>
      </w:r>
      <w:r w:rsidR="00AB7F40">
        <w:rPr>
          <w:rFonts w:asciiTheme="majorHAnsi" w:eastAsiaTheme="minorHAnsi" w:hAnsiTheme="majorHAnsi" w:cs="Bookman Old Style"/>
          <w:lang w:val="id-ID"/>
        </w:rPr>
        <w:t>Tabalong</w:t>
      </w:r>
      <w:r w:rsidRPr="00AB7F40">
        <w:rPr>
          <w:rFonts w:asciiTheme="majorHAnsi" w:eastAsiaTheme="minorHAnsi" w:hAnsiTheme="majorHAnsi" w:cs="Bookman Old Style"/>
          <w:lang w:val="id-ID"/>
        </w:rPr>
        <w:t xml:space="preserve"> Tahun Anggaran 201</w:t>
      </w:r>
      <w:r w:rsidR="00F04655">
        <w:rPr>
          <w:rFonts w:asciiTheme="majorHAnsi" w:eastAsiaTheme="minorHAnsi" w:hAnsiTheme="majorHAnsi" w:cs="Bookman Old Style"/>
          <w:lang w:val="id-ID"/>
        </w:rPr>
        <w:t>6</w:t>
      </w:r>
      <w:r w:rsidRPr="00AB7F40">
        <w:rPr>
          <w:rFonts w:asciiTheme="majorHAnsi" w:eastAsiaTheme="minorHAnsi" w:hAnsiTheme="majorHAnsi" w:cs="Bookman Old Style"/>
          <w:lang w:val="id-ID"/>
        </w:rPr>
        <w:t xml:space="preserve"> didasarkan padasasaran dari prioritas pembangunan daerah tahun </w:t>
      </w:r>
      <w:r w:rsidRPr="003974F1">
        <w:rPr>
          <w:rFonts w:asciiTheme="majorHAnsi" w:eastAsiaTheme="minorHAnsi" w:hAnsiTheme="majorHAnsi" w:cs="Bookman Old Style"/>
          <w:lang w:val="id-ID"/>
        </w:rPr>
        <w:t>anggaran 201</w:t>
      </w:r>
      <w:r w:rsidR="00F04655">
        <w:rPr>
          <w:rFonts w:asciiTheme="majorHAnsi" w:eastAsiaTheme="minorHAnsi" w:hAnsiTheme="majorHAnsi" w:cs="Bookman Old Style"/>
          <w:lang w:val="id-ID"/>
        </w:rPr>
        <w:t>6</w:t>
      </w:r>
      <w:r w:rsidRPr="003974F1">
        <w:rPr>
          <w:rFonts w:asciiTheme="majorHAnsi" w:eastAsiaTheme="minorHAnsi" w:hAnsiTheme="majorHAnsi" w:cs="Bookman Old Style"/>
          <w:lang w:val="id-ID"/>
        </w:rPr>
        <w:t>yang telah ditetapkan dalam Rencana Kerja Pembangunan Daerah</w:t>
      </w:r>
      <w:r w:rsidR="007675A7">
        <w:rPr>
          <w:rFonts w:asciiTheme="majorHAnsi" w:eastAsiaTheme="minorHAnsi" w:hAnsiTheme="majorHAnsi" w:cs="Bookman Old Style"/>
          <w:lang w:val="id-ID"/>
        </w:rPr>
        <w:t xml:space="preserve"> </w:t>
      </w:r>
      <w:r w:rsidRPr="003974F1">
        <w:rPr>
          <w:rFonts w:asciiTheme="majorHAnsi" w:eastAsiaTheme="minorHAnsi" w:hAnsiTheme="majorHAnsi" w:cs="Bookman Old Style"/>
          <w:lang w:val="id-ID"/>
        </w:rPr>
        <w:t xml:space="preserve">Kabupaten </w:t>
      </w:r>
      <w:r w:rsidR="00AB7F40" w:rsidRPr="003974F1">
        <w:rPr>
          <w:rFonts w:asciiTheme="majorHAnsi" w:eastAsiaTheme="minorHAnsi" w:hAnsiTheme="majorHAnsi" w:cs="Bookman Old Style"/>
          <w:lang w:val="id-ID"/>
        </w:rPr>
        <w:t>Tabalong</w:t>
      </w:r>
      <w:r w:rsidRPr="003974F1">
        <w:rPr>
          <w:rFonts w:asciiTheme="majorHAnsi" w:eastAsiaTheme="minorHAnsi" w:hAnsiTheme="majorHAnsi" w:cs="Bookman Old Style"/>
          <w:lang w:val="id-ID"/>
        </w:rPr>
        <w:t xml:space="preserve"> Tahun Anggaran 201</w:t>
      </w:r>
      <w:r w:rsidR="00F04655">
        <w:rPr>
          <w:rFonts w:asciiTheme="majorHAnsi" w:eastAsiaTheme="minorHAnsi" w:hAnsiTheme="majorHAnsi" w:cs="Bookman Old Style"/>
          <w:lang w:val="id-ID"/>
        </w:rPr>
        <w:t>6</w:t>
      </w:r>
      <w:r w:rsidRPr="003974F1">
        <w:rPr>
          <w:rFonts w:asciiTheme="majorHAnsi" w:eastAsiaTheme="minorHAnsi" w:hAnsiTheme="majorHAnsi" w:cs="Bookman Old Style"/>
          <w:lang w:val="id-ID"/>
        </w:rPr>
        <w:t>, yaitu :</w:t>
      </w:r>
    </w:p>
    <w:p w:rsidR="00AB7F40" w:rsidRPr="003974F1" w:rsidRDefault="002F6DE7" w:rsidP="00D8534D">
      <w:pPr>
        <w:pStyle w:val="ListParagraph"/>
        <w:numPr>
          <w:ilvl w:val="0"/>
          <w:numId w:val="6"/>
        </w:numPr>
        <w:autoSpaceDE w:val="0"/>
        <w:autoSpaceDN w:val="0"/>
        <w:adjustRightInd w:val="0"/>
        <w:spacing w:line="480" w:lineRule="auto"/>
        <w:jc w:val="both"/>
        <w:rPr>
          <w:rFonts w:asciiTheme="majorHAnsi" w:eastAsiaTheme="minorHAnsi" w:hAnsiTheme="majorHAnsi" w:cs="Bookman Old Style"/>
          <w:lang w:val="id-ID"/>
        </w:rPr>
      </w:pPr>
      <w:r>
        <w:rPr>
          <w:rFonts w:asciiTheme="majorHAnsi" w:hAnsiTheme="majorHAnsi" w:cs="Bookman Old Style"/>
          <w:color w:val="000000"/>
          <w:lang w:val="id-ID"/>
        </w:rPr>
        <w:t xml:space="preserve">Penguatan, peningkatan dan pembangunan </w:t>
      </w:r>
      <w:r w:rsidR="00F04655">
        <w:rPr>
          <w:rFonts w:asciiTheme="majorHAnsi" w:eastAsiaTheme="minorHAnsi" w:hAnsiTheme="majorHAnsi" w:cs="Bookman Old Style"/>
          <w:lang w:val="id-ID"/>
        </w:rPr>
        <w:t>pelayanan dasar bidang pendidikan</w:t>
      </w:r>
    </w:p>
    <w:p w:rsidR="00AB7F40" w:rsidRPr="003974F1" w:rsidRDefault="002F6DE7" w:rsidP="00D8534D">
      <w:pPr>
        <w:pStyle w:val="ListParagraph"/>
        <w:numPr>
          <w:ilvl w:val="0"/>
          <w:numId w:val="6"/>
        </w:numPr>
        <w:autoSpaceDE w:val="0"/>
        <w:autoSpaceDN w:val="0"/>
        <w:adjustRightInd w:val="0"/>
        <w:spacing w:line="480" w:lineRule="auto"/>
        <w:jc w:val="both"/>
        <w:rPr>
          <w:rFonts w:asciiTheme="majorHAnsi" w:eastAsiaTheme="minorHAnsi" w:hAnsiTheme="majorHAnsi" w:cs="Bookman Old Style"/>
          <w:lang w:val="id-ID"/>
        </w:rPr>
      </w:pPr>
      <w:r>
        <w:rPr>
          <w:rFonts w:asciiTheme="majorHAnsi" w:hAnsiTheme="majorHAnsi" w:cs="Bookman Old Style"/>
          <w:color w:val="000000"/>
          <w:lang w:val="id-ID"/>
        </w:rPr>
        <w:t xml:space="preserve">Penguatan, peningkatan dan pembangunan </w:t>
      </w:r>
      <w:r w:rsidR="00F04655">
        <w:rPr>
          <w:rFonts w:asciiTheme="majorHAnsi" w:eastAsiaTheme="minorHAnsi" w:hAnsiTheme="majorHAnsi" w:cs="Bookman Old Style"/>
          <w:lang w:val="id-ID"/>
        </w:rPr>
        <w:t>pelayanan dasar bidang kesehatan</w:t>
      </w:r>
    </w:p>
    <w:p w:rsidR="003974F1" w:rsidRDefault="002F6DE7" w:rsidP="00D8534D">
      <w:pPr>
        <w:pStyle w:val="ListParagraph"/>
        <w:numPr>
          <w:ilvl w:val="0"/>
          <w:numId w:val="6"/>
        </w:numPr>
        <w:autoSpaceDE w:val="0"/>
        <w:autoSpaceDN w:val="0"/>
        <w:adjustRightInd w:val="0"/>
        <w:spacing w:line="480" w:lineRule="auto"/>
        <w:rPr>
          <w:rFonts w:ascii="Cambria" w:eastAsiaTheme="minorHAnsi" w:hAnsi="Cambria" w:cs="Cambria"/>
          <w:color w:val="000000"/>
          <w:lang w:val="id-ID"/>
        </w:rPr>
      </w:pPr>
      <w:r>
        <w:rPr>
          <w:rFonts w:asciiTheme="majorHAnsi" w:hAnsiTheme="majorHAnsi" w:cs="Bookman Old Style"/>
          <w:color w:val="000000"/>
          <w:lang w:val="id-ID"/>
        </w:rPr>
        <w:t xml:space="preserve">Penguatan, peningkatan dan pembangunan </w:t>
      </w:r>
      <w:r w:rsidR="00F04655">
        <w:rPr>
          <w:rFonts w:ascii="Cambria" w:eastAsiaTheme="minorHAnsi" w:hAnsi="Cambria" w:cs="Cambria"/>
          <w:color w:val="000000"/>
          <w:lang w:val="id-ID"/>
        </w:rPr>
        <w:t>pelayanan dasar bidang infrastruktur</w:t>
      </w:r>
    </w:p>
    <w:p w:rsidR="00487F46" w:rsidRDefault="00487F46" w:rsidP="00487F46">
      <w:pPr>
        <w:autoSpaceDE w:val="0"/>
        <w:autoSpaceDN w:val="0"/>
        <w:adjustRightInd w:val="0"/>
        <w:jc w:val="center"/>
        <w:rPr>
          <w:rFonts w:asciiTheme="majorHAnsi" w:eastAsiaTheme="minorHAnsi" w:hAnsiTheme="majorHAnsi" w:cs="Bookman Old Style"/>
          <w:b/>
          <w:lang w:val="id-ID"/>
        </w:rPr>
      </w:pPr>
    </w:p>
    <w:p w:rsidR="00487F46" w:rsidRDefault="00487F46" w:rsidP="00487F46">
      <w:pPr>
        <w:autoSpaceDE w:val="0"/>
        <w:autoSpaceDN w:val="0"/>
        <w:adjustRightInd w:val="0"/>
        <w:jc w:val="center"/>
        <w:rPr>
          <w:rFonts w:asciiTheme="majorHAnsi" w:eastAsiaTheme="minorHAnsi" w:hAnsiTheme="majorHAnsi" w:cs="Bookman Old Style"/>
          <w:b/>
          <w:lang w:val="id-ID"/>
        </w:rPr>
      </w:pPr>
    </w:p>
    <w:p w:rsidR="00487F46" w:rsidRPr="00487F46" w:rsidRDefault="00487F46" w:rsidP="00487F46">
      <w:pPr>
        <w:autoSpaceDE w:val="0"/>
        <w:autoSpaceDN w:val="0"/>
        <w:adjustRightInd w:val="0"/>
        <w:rPr>
          <w:rFonts w:ascii="Cambria" w:eastAsiaTheme="minorHAnsi" w:hAnsi="Cambria" w:cs="Cambria"/>
          <w:color w:val="000000"/>
          <w:lang w:val="id-ID"/>
        </w:rPr>
      </w:pPr>
    </w:p>
    <w:p w:rsidR="00A9134D" w:rsidRPr="00FF4793" w:rsidRDefault="00487F46" w:rsidP="006B2D6D">
      <w:pPr>
        <w:jc w:val="center"/>
        <w:rPr>
          <w:rFonts w:ascii="Cambria" w:hAnsi="Cambria"/>
          <w:b/>
          <w:sz w:val="32"/>
          <w:szCs w:val="32"/>
          <w:lang w:val="id-ID"/>
        </w:rPr>
      </w:pPr>
      <w:r>
        <w:rPr>
          <w:rFonts w:ascii="Cambria" w:hAnsi="Cambria"/>
          <w:b/>
          <w:sz w:val="32"/>
          <w:szCs w:val="32"/>
          <w:lang w:val="id-ID"/>
        </w:rPr>
        <w:br w:type="page"/>
      </w:r>
      <w:r w:rsidR="00A9134D" w:rsidRPr="00FF4793">
        <w:rPr>
          <w:rFonts w:ascii="Cambria" w:hAnsi="Cambria"/>
          <w:b/>
          <w:sz w:val="32"/>
          <w:szCs w:val="32"/>
          <w:lang w:val="id-ID"/>
        </w:rPr>
        <w:lastRenderedPageBreak/>
        <w:t>BAB 4</w:t>
      </w:r>
    </w:p>
    <w:p w:rsidR="00A9134D" w:rsidRPr="00FF4793" w:rsidRDefault="00A9134D" w:rsidP="006B2D6D">
      <w:pPr>
        <w:jc w:val="center"/>
        <w:rPr>
          <w:rFonts w:ascii="Cambria" w:hAnsi="Cambria"/>
          <w:b/>
          <w:sz w:val="32"/>
          <w:szCs w:val="32"/>
          <w:lang w:val="id-ID"/>
        </w:rPr>
      </w:pPr>
      <w:r w:rsidRPr="00FF4793">
        <w:rPr>
          <w:rFonts w:ascii="Cambria" w:hAnsi="Cambria"/>
          <w:b/>
          <w:sz w:val="32"/>
          <w:szCs w:val="32"/>
          <w:lang w:val="id-ID"/>
        </w:rPr>
        <w:t>PLAFON ANGGARAN SEMENTARA</w:t>
      </w:r>
    </w:p>
    <w:p w:rsidR="00A9134D" w:rsidRDefault="00A9134D" w:rsidP="00A9134D">
      <w:pPr>
        <w:jc w:val="center"/>
        <w:rPr>
          <w:rFonts w:ascii="Cambria" w:hAnsi="Cambria"/>
          <w:b/>
          <w:sz w:val="28"/>
          <w:szCs w:val="28"/>
          <w:lang w:val="id-ID"/>
        </w:rPr>
      </w:pPr>
    </w:p>
    <w:p w:rsidR="00D8534D" w:rsidRPr="00A9134D" w:rsidRDefault="00D8534D" w:rsidP="00A9134D">
      <w:pPr>
        <w:jc w:val="center"/>
        <w:rPr>
          <w:rFonts w:ascii="Cambria" w:hAnsi="Cambria"/>
          <w:b/>
          <w:sz w:val="28"/>
          <w:szCs w:val="28"/>
          <w:lang w:val="id-ID"/>
        </w:rPr>
      </w:pPr>
    </w:p>
    <w:p w:rsidR="00A9134D" w:rsidRPr="003A16A4" w:rsidRDefault="00CA0AF2" w:rsidP="00D8534D">
      <w:pPr>
        <w:pStyle w:val="ListParagraph"/>
        <w:numPr>
          <w:ilvl w:val="0"/>
          <w:numId w:val="11"/>
        </w:numPr>
        <w:spacing w:line="480" w:lineRule="auto"/>
        <w:jc w:val="both"/>
        <w:rPr>
          <w:rFonts w:ascii="Cambria" w:hAnsi="Cambria"/>
          <w:b/>
          <w:sz w:val="26"/>
          <w:szCs w:val="26"/>
          <w:lang w:val="id-ID"/>
        </w:rPr>
      </w:pPr>
      <w:r w:rsidRPr="003A16A4">
        <w:rPr>
          <w:rFonts w:ascii="Cambria" w:hAnsi="Cambria"/>
          <w:b/>
          <w:sz w:val="26"/>
          <w:szCs w:val="26"/>
          <w:lang w:val="id-ID"/>
        </w:rPr>
        <w:t xml:space="preserve">Plafon Anggaran </w:t>
      </w:r>
      <w:r w:rsidR="00FE3B92" w:rsidRPr="003A16A4">
        <w:rPr>
          <w:rFonts w:ascii="Cambria" w:hAnsi="Cambria"/>
          <w:b/>
          <w:sz w:val="26"/>
          <w:szCs w:val="26"/>
          <w:lang w:val="id-ID"/>
        </w:rPr>
        <w:t xml:space="preserve">Sementara </w:t>
      </w:r>
      <w:r w:rsidR="00A9134D" w:rsidRPr="003A16A4">
        <w:rPr>
          <w:rFonts w:ascii="Cambria" w:hAnsi="Cambria"/>
          <w:b/>
          <w:sz w:val="26"/>
          <w:szCs w:val="26"/>
          <w:lang w:val="id-ID"/>
        </w:rPr>
        <w:t>Berdasarkan Urusan Pemerintahan</w:t>
      </w:r>
    </w:p>
    <w:p w:rsidR="00A9134D" w:rsidRPr="00A9134D" w:rsidRDefault="0053166F" w:rsidP="00D8534D">
      <w:pPr>
        <w:spacing w:line="480" w:lineRule="auto"/>
        <w:ind w:firstLine="720"/>
        <w:jc w:val="both"/>
        <w:rPr>
          <w:rFonts w:ascii="Cambria" w:hAnsi="Cambria"/>
          <w:lang w:val="id-ID"/>
        </w:rPr>
      </w:pPr>
      <w:r>
        <w:rPr>
          <w:rFonts w:ascii="Cambria" w:hAnsi="Cambria"/>
          <w:lang w:val="id-ID"/>
        </w:rPr>
        <w:t xml:space="preserve">Urusan pemerintahan yang menjadi kewenangan pemerintah daerah mengacu pada </w:t>
      </w:r>
      <w:r w:rsidRPr="00487110">
        <w:rPr>
          <w:rFonts w:ascii="Cambria" w:eastAsia="Calibri" w:hAnsi="Cambria" w:cs="Bookman Old Style"/>
          <w:lang w:val="id-ID"/>
        </w:rPr>
        <w:t>Peraturan Menteri Dalam Negeri Nomor 13 tahun 2006 tentang Pedoman Pengelolaan Keuangan Daerah, sebagaimana telah diubah dengan Peraturan Menteri Dalam Negeri Nomor 21 Tahun 2011 tentang Perubahan Kedua Atas Peraturan Menteri Dalam Negeri Nomor 13 tahun 2006 tentang Pedoman Pengelolaan Keuangan Daerah</w:t>
      </w:r>
      <w:r>
        <w:rPr>
          <w:rFonts w:ascii="Cambria" w:eastAsia="Calibri" w:hAnsi="Cambria" w:cs="Bookman Old Style"/>
          <w:lang w:val="id-ID"/>
        </w:rPr>
        <w:t xml:space="preserve"> yang akan dilaksanakan oleh Pemerintah Kabupaten Tabalong </w:t>
      </w:r>
      <w:r w:rsidR="00A9134D" w:rsidRPr="00A9134D">
        <w:rPr>
          <w:rFonts w:ascii="Cambria" w:hAnsi="Cambria"/>
          <w:lang w:val="id-ID"/>
        </w:rPr>
        <w:t xml:space="preserve">diklasifikasikan menurut urusan pemerintahan, fungsi dan satuan organisasi (SKPD), program dan kegiatan serta berorientasi pada anggaran berbasis kinerja, efisien, efektif, transparan dan akuntabel. </w:t>
      </w:r>
      <w:r>
        <w:rPr>
          <w:rFonts w:ascii="Cambria" w:hAnsi="Cambria"/>
          <w:lang w:val="id-ID"/>
        </w:rPr>
        <w:t xml:space="preserve">Plafon Anggaran Sementara </w:t>
      </w:r>
      <w:r w:rsidR="00A9134D" w:rsidRPr="00A9134D">
        <w:rPr>
          <w:rFonts w:ascii="Cambria" w:hAnsi="Cambria"/>
          <w:lang w:val="id-ID"/>
        </w:rPr>
        <w:t>untuk masing-masing urusan adalah sebagai berikut :</w:t>
      </w:r>
    </w:p>
    <w:p w:rsidR="00FF4793" w:rsidRDefault="00FF4793" w:rsidP="00A9134D">
      <w:pPr>
        <w:jc w:val="center"/>
        <w:rPr>
          <w:rFonts w:ascii="Cambria" w:hAnsi="Cambria"/>
          <w:b/>
        </w:rPr>
      </w:pPr>
    </w:p>
    <w:p w:rsidR="00A9134D" w:rsidRPr="009D3796" w:rsidRDefault="00A9134D" w:rsidP="00A9134D">
      <w:pPr>
        <w:jc w:val="center"/>
        <w:rPr>
          <w:rFonts w:ascii="Cambria" w:hAnsi="Cambria"/>
          <w:b/>
          <w:lang w:val="id-ID"/>
        </w:rPr>
      </w:pPr>
      <w:r w:rsidRPr="009D3796">
        <w:rPr>
          <w:rFonts w:ascii="Cambria" w:hAnsi="Cambria"/>
          <w:b/>
        </w:rPr>
        <w:t xml:space="preserve">Tabel </w:t>
      </w:r>
      <w:r w:rsidR="0053166F" w:rsidRPr="009D3796">
        <w:rPr>
          <w:rFonts w:ascii="Cambria" w:hAnsi="Cambria"/>
          <w:b/>
          <w:lang w:val="id-ID"/>
        </w:rPr>
        <w:t>4.</w:t>
      </w:r>
      <w:r w:rsidR="003A16A4" w:rsidRPr="009D3796">
        <w:rPr>
          <w:rFonts w:ascii="Cambria" w:hAnsi="Cambria"/>
          <w:b/>
          <w:lang w:val="id-ID"/>
        </w:rPr>
        <w:t>1</w:t>
      </w:r>
    </w:p>
    <w:p w:rsidR="00A9134D" w:rsidRPr="009D3796" w:rsidRDefault="00325AD3" w:rsidP="00A9134D">
      <w:pPr>
        <w:jc w:val="center"/>
        <w:rPr>
          <w:rFonts w:ascii="Cambria" w:hAnsi="Cambria"/>
          <w:b/>
        </w:rPr>
      </w:pPr>
      <w:r w:rsidRPr="009D3796">
        <w:rPr>
          <w:rFonts w:ascii="Cambria" w:hAnsi="Cambria"/>
          <w:b/>
          <w:lang w:val="id-ID"/>
        </w:rPr>
        <w:t>Plafon Anggaran Sementara Berdasarkan Urusan</w:t>
      </w:r>
    </w:p>
    <w:p w:rsidR="00A9134D" w:rsidRPr="00CD6FA2" w:rsidRDefault="00D9365A" w:rsidP="00950E6E">
      <w:pPr>
        <w:jc w:val="center"/>
        <w:rPr>
          <w:rFonts w:ascii="Cambria" w:hAnsi="Cambria"/>
          <w:b/>
          <w:lang w:val="id-ID"/>
        </w:rPr>
      </w:pPr>
      <w:r w:rsidRPr="009D3796">
        <w:rPr>
          <w:rFonts w:ascii="Cambria" w:hAnsi="Cambria"/>
          <w:b/>
        </w:rPr>
        <w:t>Kabupaten Tabalong Tahun 201</w:t>
      </w:r>
      <w:r w:rsidRPr="009D3796">
        <w:rPr>
          <w:rFonts w:ascii="Cambria" w:hAnsi="Cambria"/>
          <w:b/>
          <w:lang w:val="id-ID"/>
        </w:rPr>
        <w:t>6</w:t>
      </w:r>
    </w:p>
    <w:p w:rsidR="00950E6E" w:rsidRPr="00DE7FD1" w:rsidRDefault="00950E6E" w:rsidP="00950E6E">
      <w:pPr>
        <w:jc w:val="center"/>
        <w:rPr>
          <w:rFonts w:ascii="Cambria" w:hAnsi="Cambria"/>
          <w:b/>
          <w:color w:val="FF0000"/>
          <w:lang w:val="id-ID"/>
        </w:rPr>
      </w:pPr>
    </w:p>
    <w:tbl>
      <w:tblPr>
        <w:tblW w:w="9145" w:type="dxa"/>
        <w:tblInd w:w="103" w:type="dxa"/>
        <w:tblLook w:val="04A0" w:firstRow="1" w:lastRow="0" w:firstColumn="1" w:lastColumn="0" w:noHBand="0" w:noVBand="1"/>
      </w:tblPr>
      <w:tblGrid>
        <w:gridCol w:w="714"/>
        <w:gridCol w:w="4961"/>
        <w:gridCol w:w="2410"/>
        <w:gridCol w:w="1060"/>
      </w:tblGrid>
      <w:tr w:rsidR="00EC7F91" w:rsidRPr="004F64E1" w:rsidTr="004F64E1">
        <w:trPr>
          <w:trHeight w:val="570"/>
          <w:tblHeader/>
        </w:trPr>
        <w:tc>
          <w:tcPr>
            <w:tcW w:w="714"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EC7F91" w:rsidRPr="004F64E1" w:rsidRDefault="00EC7F91">
            <w:pPr>
              <w:jc w:val="center"/>
              <w:rPr>
                <w:rFonts w:ascii="Cambria" w:hAnsi="Cambria" w:cs="Arial"/>
                <w:b/>
                <w:color w:val="000000"/>
                <w:sz w:val="20"/>
                <w:szCs w:val="20"/>
              </w:rPr>
            </w:pPr>
            <w:r w:rsidRPr="004F64E1">
              <w:rPr>
                <w:rFonts w:ascii="Cambria" w:hAnsi="Cambria" w:cs="Arial"/>
                <w:b/>
                <w:color w:val="000000"/>
                <w:sz w:val="20"/>
                <w:szCs w:val="20"/>
              </w:rPr>
              <w:t>No</w:t>
            </w:r>
          </w:p>
        </w:tc>
        <w:tc>
          <w:tcPr>
            <w:tcW w:w="4961" w:type="dxa"/>
            <w:tcBorders>
              <w:top w:val="single" w:sz="4" w:space="0" w:color="auto"/>
              <w:left w:val="nil"/>
              <w:bottom w:val="double" w:sz="4" w:space="0" w:color="auto"/>
              <w:right w:val="single" w:sz="4" w:space="0" w:color="auto"/>
            </w:tcBorders>
            <w:shd w:val="clear" w:color="auto" w:fill="auto"/>
            <w:vAlign w:val="center"/>
            <w:hideMark/>
          </w:tcPr>
          <w:p w:rsidR="00EC7F91" w:rsidRPr="004F64E1" w:rsidRDefault="00EC7F91">
            <w:pPr>
              <w:jc w:val="center"/>
              <w:rPr>
                <w:rFonts w:ascii="Cambria" w:hAnsi="Cambria" w:cs="Arial"/>
                <w:b/>
                <w:color w:val="000000"/>
                <w:sz w:val="20"/>
                <w:szCs w:val="20"/>
              </w:rPr>
            </w:pPr>
            <w:r w:rsidRPr="004F64E1">
              <w:rPr>
                <w:rFonts w:ascii="Cambria" w:hAnsi="Cambria" w:cs="Arial"/>
                <w:b/>
                <w:color w:val="000000"/>
                <w:sz w:val="20"/>
                <w:szCs w:val="20"/>
              </w:rPr>
              <w:t>URUSAN</w:t>
            </w:r>
          </w:p>
        </w:tc>
        <w:tc>
          <w:tcPr>
            <w:tcW w:w="2410" w:type="dxa"/>
            <w:tcBorders>
              <w:top w:val="single" w:sz="4" w:space="0" w:color="auto"/>
              <w:left w:val="nil"/>
              <w:bottom w:val="double" w:sz="4" w:space="0" w:color="auto"/>
              <w:right w:val="single" w:sz="4" w:space="0" w:color="auto"/>
            </w:tcBorders>
            <w:shd w:val="clear" w:color="auto" w:fill="auto"/>
            <w:vAlign w:val="center"/>
            <w:hideMark/>
          </w:tcPr>
          <w:p w:rsidR="004F64E1" w:rsidRPr="004F64E1" w:rsidRDefault="00EC7F91">
            <w:pPr>
              <w:jc w:val="center"/>
              <w:rPr>
                <w:rFonts w:ascii="Cambria" w:hAnsi="Cambria" w:cs="Arial"/>
                <w:b/>
                <w:color w:val="000000"/>
                <w:sz w:val="18"/>
                <w:szCs w:val="20"/>
              </w:rPr>
            </w:pPr>
            <w:r w:rsidRPr="004F64E1">
              <w:rPr>
                <w:rFonts w:ascii="Cambria" w:hAnsi="Cambria" w:cs="Arial"/>
                <w:b/>
                <w:color w:val="000000"/>
                <w:sz w:val="18"/>
                <w:szCs w:val="20"/>
              </w:rPr>
              <w:t xml:space="preserve">PLAFON ANGGARAN </w:t>
            </w:r>
          </w:p>
          <w:p w:rsidR="00EC7F91" w:rsidRPr="004F64E1" w:rsidRDefault="00EC7F91">
            <w:pPr>
              <w:jc w:val="center"/>
              <w:rPr>
                <w:rFonts w:ascii="Cambria" w:hAnsi="Cambria" w:cs="Arial"/>
                <w:b/>
                <w:color w:val="000000"/>
                <w:sz w:val="20"/>
                <w:szCs w:val="20"/>
              </w:rPr>
            </w:pPr>
            <w:r w:rsidRPr="004F64E1">
              <w:rPr>
                <w:rFonts w:ascii="Cambria" w:hAnsi="Cambria" w:cs="Arial"/>
                <w:b/>
                <w:color w:val="000000"/>
                <w:sz w:val="18"/>
                <w:szCs w:val="20"/>
              </w:rPr>
              <w:t>(Rp)</w:t>
            </w:r>
          </w:p>
        </w:tc>
        <w:tc>
          <w:tcPr>
            <w:tcW w:w="1060" w:type="dxa"/>
            <w:tcBorders>
              <w:top w:val="single" w:sz="4" w:space="0" w:color="auto"/>
              <w:left w:val="nil"/>
              <w:bottom w:val="double" w:sz="4" w:space="0" w:color="auto"/>
              <w:right w:val="single" w:sz="4" w:space="0" w:color="auto"/>
            </w:tcBorders>
            <w:shd w:val="clear" w:color="auto" w:fill="auto"/>
            <w:vAlign w:val="center"/>
            <w:hideMark/>
          </w:tcPr>
          <w:p w:rsidR="00EC7F91" w:rsidRPr="004F64E1" w:rsidRDefault="00EC7F91" w:rsidP="004F64E1">
            <w:pPr>
              <w:jc w:val="center"/>
              <w:rPr>
                <w:rFonts w:ascii="Cambria" w:hAnsi="Cambria" w:cs="Arial"/>
                <w:b/>
                <w:color w:val="000000"/>
                <w:sz w:val="20"/>
                <w:szCs w:val="20"/>
              </w:rPr>
            </w:pPr>
            <w:r w:rsidRPr="004F64E1">
              <w:rPr>
                <w:rFonts w:ascii="Cambria" w:hAnsi="Cambria" w:cs="Arial"/>
                <w:b/>
                <w:color w:val="000000"/>
                <w:sz w:val="20"/>
                <w:szCs w:val="20"/>
              </w:rPr>
              <w:t>%</w:t>
            </w:r>
          </w:p>
        </w:tc>
      </w:tr>
      <w:tr w:rsidR="00EC7F91" w:rsidRPr="004F64E1" w:rsidTr="004F64E1">
        <w:trPr>
          <w:trHeight w:val="270"/>
        </w:trPr>
        <w:tc>
          <w:tcPr>
            <w:tcW w:w="714" w:type="dxa"/>
            <w:tcBorders>
              <w:top w:val="double" w:sz="4" w:space="0" w:color="auto"/>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w:t>
            </w:r>
          </w:p>
        </w:tc>
        <w:tc>
          <w:tcPr>
            <w:tcW w:w="4961" w:type="dxa"/>
            <w:tcBorders>
              <w:top w:val="double" w:sz="4" w:space="0" w:color="auto"/>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Pendidikan</w:t>
            </w:r>
          </w:p>
        </w:tc>
        <w:tc>
          <w:tcPr>
            <w:tcW w:w="2410" w:type="dxa"/>
            <w:tcBorders>
              <w:top w:val="double" w:sz="4" w:space="0" w:color="auto"/>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57.529.070.400,00 </w:t>
            </w:r>
          </w:p>
        </w:tc>
        <w:tc>
          <w:tcPr>
            <w:tcW w:w="1060" w:type="dxa"/>
            <w:tcBorders>
              <w:top w:val="double" w:sz="4" w:space="0" w:color="auto"/>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6,71</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Kesehatan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153.537.332.300,00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17,90</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3</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Pekerjaan Umum</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351.526.672.300,00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40,99</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4</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Perumahan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900.000.000,00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0,10</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5</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Penataan Ruang</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4.215.969.675,00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0,49</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6</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Perencanaan Pembangunan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10.427.655.998,00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1,22</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7</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Perhubungan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20.551.735.200,00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2,40</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8</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Lingkungan Hidup</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14.747.146.400,00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1,72</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9</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Pertanahan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37.895.397.300,00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4,42</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10</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Kependudukan dan Catatan Sipil</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3.418.259.600,00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0,40</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11</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Pemberdayaan Perempuan dan Perlindungan Anak</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3.110.419.425,00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0,36</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12</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Keluarga Berencana dan Keluarga Sejahtera</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1.858.229.400,00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0,22</w:t>
            </w:r>
          </w:p>
        </w:tc>
      </w:tr>
      <w:tr w:rsidR="00EC7F91" w:rsidRPr="004F64E1" w:rsidTr="004F64E1">
        <w:trPr>
          <w:trHeight w:val="255"/>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13</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Sosial</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6.984.167.550,00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0,81</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lastRenderedPageBreak/>
              <w:t>14</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Tenaga Kerja</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3.230.669.840,00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0,38</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15</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Koperasi dan Usaha Kecil Menengah</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1.471.020.500,00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0,17</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16</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Penanaman Modal</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3.027.172.600,00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0,35</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17</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Kebudayaan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1.604.694.500,00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0,19</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18</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Pemuda dan Olah Raga</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4.091.714.636,00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0,48</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19</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Kesatuan Bangsa dan Politik Dalam Negeri</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14.898.303.497,00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1,74</w:t>
            </w:r>
          </w:p>
        </w:tc>
      </w:tr>
      <w:tr w:rsidR="00EC7F91" w:rsidRPr="004F64E1" w:rsidTr="004F64E1">
        <w:trPr>
          <w:trHeight w:val="285"/>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20</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Otonomi Daerah, Pemerintahan Umum, Adm KeuDa, Perangkat Daerah, Kepegawaian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115.644.720.637,00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13,48</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21</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Ketahanan Pangan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1.000.944.500,00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0,12</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22</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Pemberdayaan Masyarakat dan Desa</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16.596.154.357,00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1,94</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23</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Kearsipan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217.155.000,00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0,03</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24</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Komunikasi dan Informatika</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1.306.158.400,00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0,15</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25</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Perpustakaan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1.949.404.600,00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0,23</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26</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Pertanian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10.807.098.850,00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1,26</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27</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Kehutanan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3.150.048.400,00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0,37</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28</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Energi dan Sumberdaya Mineral</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1.704.694.400,00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0,20</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29</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Pariwisata</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1.455.214.000,00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0,17</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30</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Kelautan dan Perikanan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2.261.256.000,00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0,26</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31</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Perdagangan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4.205.694.075,00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0,49</w:t>
            </w:r>
          </w:p>
        </w:tc>
      </w:tr>
      <w:tr w:rsidR="00EC7F91" w:rsidRPr="004F64E1" w:rsidTr="004F64E1">
        <w:trPr>
          <w:trHeight w:val="270"/>
        </w:trPr>
        <w:tc>
          <w:tcPr>
            <w:tcW w:w="714" w:type="dxa"/>
            <w:tcBorders>
              <w:top w:val="nil"/>
              <w:left w:val="single" w:sz="4" w:space="0" w:color="auto"/>
              <w:bottom w:val="single" w:sz="4" w:space="0" w:color="auto"/>
              <w:right w:val="single" w:sz="4" w:space="0" w:color="auto"/>
            </w:tcBorders>
            <w:shd w:val="clear" w:color="auto" w:fill="auto"/>
            <w:noWrap/>
            <w:hideMark/>
          </w:tcPr>
          <w:p w:rsidR="00EC7F91" w:rsidRPr="004F64E1" w:rsidRDefault="00EC7F91">
            <w:pPr>
              <w:jc w:val="center"/>
              <w:rPr>
                <w:rFonts w:ascii="Cambria" w:hAnsi="Cambria" w:cs="Arial"/>
                <w:color w:val="000000"/>
                <w:sz w:val="20"/>
                <w:szCs w:val="20"/>
              </w:rPr>
            </w:pPr>
            <w:r w:rsidRPr="004F64E1">
              <w:rPr>
                <w:rFonts w:ascii="Cambria" w:hAnsi="Cambria" w:cs="Arial"/>
                <w:color w:val="000000"/>
                <w:sz w:val="20"/>
                <w:szCs w:val="20"/>
              </w:rPr>
              <w:t>32</w:t>
            </w:r>
          </w:p>
        </w:tc>
        <w:tc>
          <w:tcPr>
            <w:tcW w:w="4961" w:type="dxa"/>
            <w:tcBorders>
              <w:top w:val="nil"/>
              <w:left w:val="nil"/>
              <w:bottom w:val="single" w:sz="4" w:space="0" w:color="auto"/>
              <w:right w:val="single" w:sz="4" w:space="0" w:color="auto"/>
            </w:tcBorders>
            <w:shd w:val="clear" w:color="auto" w:fill="auto"/>
            <w:hideMark/>
          </w:tcPr>
          <w:p w:rsidR="00EC7F91" w:rsidRPr="004F64E1" w:rsidRDefault="00EC7F91">
            <w:pPr>
              <w:rPr>
                <w:rFonts w:ascii="Cambria" w:hAnsi="Cambria" w:cs="Arial"/>
                <w:color w:val="000000"/>
                <w:sz w:val="20"/>
                <w:szCs w:val="20"/>
              </w:rPr>
            </w:pPr>
            <w:r w:rsidRPr="004F64E1">
              <w:rPr>
                <w:rFonts w:ascii="Cambria" w:hAnsi="Cambria" w:cs="Arial"/>
                <w:color w:val="000000"/>
                <w:sz w:val="20"/>
                <w:szCs w:val="20"/>
              </w:rPr>
              <w:t>Perindustrian</w:t>
            </w:r>
          </w:p>
        </w:tc>
        <w:tc>
          <w:tcPr>
            <w:tcW w:w="2410" w:type="dxa"/>
            <w:tcBorders>
              <w:top w:val="nil"/>
              <w:left w:val="nil"/>
              <w:bottom w:val="single" w:sz="4" w:space="0" w:color="auto"/>
              <w:right w:val="single" w:sz="4" w:space="0" w:color="auto"/>
            </w:tcBorders>
            <w:shd w:val="clear" w:color="auto" w:fill="auto"/>
            <w:noWrap/>
            <w:hideMark/>
          </w:tcPr>
          <w:p w:rsidR="00EC7F91" w:rsidRPr="004F64E1" w:rsidRDefault="00EC7F91">
            <w:pPr>
              <w:jc w:val="right"/>
              <w:rPr>
                <w:rFonts w:ascii="Cambria" w:hAnsi="Cambria" w:cs="Arial"/>
                <w:color w:val="000000"/>
                <w:sz w:val="20"/>
                <w:szCs w:val="20"/>
              </w:rPr>
            </w:pPr>
            <w:r w:rsidRPr="004F64E1">
              <w:rPr>
                <w:rFonts w:ascii="Cambria" w:hAnsi="Cambria" w:cs="Arial"/>
                <w:color w:val="000000"/>
                <w:sz w:val="20"/>
                <w:szCs w:val="20"/>
              </w:rPr>
              <w:t xml:space="preserve">2.275.786.200,00 </w:t>
            </w:r>
          </w:p>
        </w:tc>
        <w:tc>
          <w:tcPr>
            <w:tcW w:w="1060" w:type="dxa"/>
            <w:tcBorders>
              <w:top w:val="nil"/>
              <w:left w:val="nil"/>
              <w:bottom w:val="single" w:sz="4" w:space="0" w:color="auto"/>
              <w:right w:val="single" w:sz="4" w:space="0" w:color="auto"/>
            </w:tcBorders>
            <w:shd w:val="clear" w:color="auto" w:fill="auto"/>
            <w:noWrap/>
            <w:hideMark/>
          </w:tcPr>
          <w:p w:rsidR="00EC7F91" w:rsidRPr="004F64E1" w:rsidRDefault="00EC7F91" w:rsidP="004F64E1">
            <w:pPr>
              <w:jc w:val="center"/>
              <w:rPr>
                <w:rFonts w:ascii="Cambria" w:hAnsi="Cambria" w:cs="Arial"/>
                <w:color w:val="000000"/>
                <w:sz w:val="20"/>
                <w:szCs w:val="20"/>
              </w:rPr>
            </w:pPr>
            <w:r w:rsidRPr="004F64E1">
              <w:rPr>
                <w:rFonts w:ascii="Cambria" w:hAnsi="Cambria" w:cs="Arial"/>
                <w:color w:val="000000"/>
                <w:sz w:val="20"/>
                <w:szCs w:val="20"/>
              </w:rPr>
              <w:t>0,27</w:t>
            </w:r>
          </w:p>
        </w:tc>
      </w:tr>
      <w:tr w:rsidR="00EC7F91" w:rsidRPr="004F64E1" w:rsidTr="004F64E1">
        <w:trPr>
          <w:trHeight w:val="357"/>
        </w:trPr>
        <w:tc>
          <w:tcPr>
            <w:tcW w:w="56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F91" w:rsidRPr="004F64E1" w:rsidRDefault="00EC7F91" w:rsidP="004F64E1">
            <w:pPr>
              <w:jc w:val="center"/>
              <w:rPr>
                <w:rFonts w:ascii="Cambria" w:hAnsi="Cambria" w:cs="Arial"/>
                <w:b/>
                <w:color w:val="000000"/>
                <w:sz w:val="20"/>
                <w:szCs w:val="20"/>
              </w:rPr>
            </w:pPr>
            <w:r w:rsidRPr="004F64E1">
              <w:rPr>
                <w:rFonts w:ascii="Cambria" w:hAnsi="Cambria" w:cs="Arial"/>
                <w:b/>
                <w:color w:val="000000"/>
                <w:sz w:val="20"/>
                <w:szCs w:val="20"/>
              </w:rPr>
              <w:t>JUMLAH PLAFON ANGGARAN (Rp)</w:t>
            </w:r>
          </w:p>
        </w:tc>
        <w:tc>
          <w:tcPr>
            <w:tcW w:w="2410" w:type="dxa"/>
            <w:tcBorders>
              <w:top w:val="nil"/>
              <w:left w:val="nil"/>
              <w:bottom w:val="single" w:sz="4" w:space="0" w:color="auto"/>
              <w:right w:val="single" w:sz="4" w:space="0" w:color="auto"/>
            </w:tcBorders>
            <w:shd w:val="clear" w:color="auto" w:fill="auto"/>
            <w:noWrap/>
            <w:vAlign w:val="center"/>
            <w:hideMark/>
          </w:tcPr>
          <w:p w:rsidR="00EC7F91" w:rsidRPr="004F64E1" w:rsidRDefault="00EC7F91" w:rsidP="004F64E1">
            <w:pPr>
              <w:jc w:val="center"/>
              <w:rPr>
                <w:rFonts w:ascii="Cambria" w:hAnsi="Cambria" w:cs="Arial"/>
                <w:b/>
                <w:color w:val="000000"/>
                <w:sz w:val="20"/>
                <w:szCs w:val="20"/>
              </w:rPr>
            </w:pPr>
            <w:r w:rsidRPr="004F64E1">
              <w:rPr>
                <w:rFonts w:ascii="Cambria" w:hAnsi="Cambria" w:cs="Arial"/>
                <w:b/>
                <w:color w:val="000000"/>
                <w:sz w:val="20"/>
                <w:szCs w:val="20"/>
              </w:rPr>
              <w:t>857.599.960.540,00</w:t>
            </w:r>
          </w:p>
        </w:tc>
        <w:tc>
          <w:tcPr>
            <w:tcW w:w="1060" w:type="dxa"/>
            <w:tcBorders>
              <w:top w:val="nil"/>
              <w:left w:val="nil"/>
              <w:bottom w:val="single" w:sz="4" w:space="0" w:color="auto"/>
              <w:right w:val="single" w:sz="4" w:space="0" w:color="auto"/>
            </w:tcBorders>
            <w:shd w:val="clear" w:color="auto" w:fill="auto"/>
            <w:noWrap/>
            <w:vAlign w:val="center"/>
            <w:hideMark/>
          </w:tcPr>
          <w:p w:rsidR="00EC7F91" w:rsidRPr="004F64E1" w:rsidRDefault="00EC7F91" w:rsidP="004F64E1">
            <w:pPr>
              <w:jc w:val="center"/>
              <w:rPr>
                <w:rFonts w:ascii="Cambria" w:hAnsi="Cambria" w:cs="Arial"/>
                <w:b/>
                <w:color w:val="000000"/>
                <w:sz w:val="20"/>
                <w:szCs w:val="20"/>
              </w:rPr>
            </w:pPr>
            <w:r w:rsidRPr="004F64E1">
              <w:rPr>
                <w:rFonts w:ascii="Cambria" w:hAnsi="Cambria" w:cs="Arial"/>
                <w:b/>
                <w:color w:val="000000"/>
                <w:sz w:val="20"/>
                <w:szCs w:val="20"/>
              </w:rPr>
              <w:t>100,00</w:t>
            </w:r>
          </w:p>
        </w:tc>
      </w:tr>
    </w:tbl>
    <w:p w:rsidR="00950E6E" w:rsidRPr="00171FC2" w:rsidRDefault="00171FC2" w:rsidP="00171FC2">
      <w:pPr>
        <w:rPr>
          <w:rFonts w:ascii="Cambria" w:hAnsi="Cambria"/>
          <w:sz w:val="20"/>
          <w:szCs w:val="20"/>
          <w:lang w:val="id-ID"/>
        </w:rPr>
      </w:pPr>
      <w:r w:rsidRPr="00171FC2">
        <w:rPr>
          <w:rFonts w:ascii="Cambria" w:hAnsi="Cambria"/>
          <w:sz w:val="20"/>
          <w:szCs w:val="20"/>
          <w:lang w:val="id-ID"/>
        </w:rPr>
        <w:t xml:space="preserve">Sumber : </w:t>
      </w:r>
      <w:r w:rsidR="00CF0F40">
        <w:rPr>
          <w:rFonts w:ascii="Cambria" w:hAnsi="Cambria"/>
          <w:sz w:val="20"/>
          <w:szCs w:val="20"/>
          <w:lang w:val="id-ID"/>
        </w:rPr>
        <w:t>TAPD Kabupaten Tabalong, 2015</w:t>
      </w:r>
    </w:p>
    <w:p w:rsidR="00B65B82" w:rsidRDefault="00B65B82" w:rsidP="00A9134D">
      <w:pPr>
        <w:jc w:val="center"/>
        <w:rPr>
          <w:rFonts w:ascii="Cambria" w:hAnsi="Cambria"/>
          <w:b/>
        </w:rPr>
      </w:pPr>
    </w:p>
    <w:p w:rsidR="00B65B82" w:rsidRDefault="00B65B82" w:rsidP="00A9134D">
      <w:pPr>
        <w:jc w:val="center"/>
        <w:rPr>
          <w:rFonts w:ascii="Cambria" w:hAnsi="Cambria"/>
          <w:b/>
        </w:rPr>
      </w:pPr>
    </w:p>
    <w:p w:rsidR="00D26E7F" w:rsidRPr="00A32531" w:rsidRDefault="00D26E7F" w:rsidP="00D26E7F">
      <w:pPr>
        <w:spacing w:line="480" w:lineRule="auto"/>
        <w:jc w:val="both"/>
        <w:rPr>
          <w:rFonts w:ascii="Cambria" w:hAnsi="Cambria"/>
          <w:b/>
          <w:sz w:val="26"/>
          <w:szCs w:val="26"/>
          <w:lang w:val="id-ID"/>
        </w:rPr>
      </w:pPr>
      <w:r w:rsidRPr="00A32531">
        <w:rPr>
          <w:rFonts w:ascii="Cambria" w:hAnsi="Cambria"/>
          <w:b/>
          <w:sz w:val="26"/>
          <w:szCs w:val="26"/>
          <w:lang w:val="id-ID"/>
        </w:rPr>
        <w:t xml:space="preserve">4.2. Plafon Anggaran Sementara Berdasarkan </w:t>
      </w:r>
      <w:r>
        <w:rPr>
          <w:rFonts w:ascii="Cambria" w:hAnsi="Cambria"/>
          <w:b/>
          <w:sz w:val="26"/>
          <w:szCs w:val="26"/>
          <w:lang w:val="id-ID"/>
        </w:rPr>
        <w:t>Prioritas Daerah</w:t>
      </w:r>
    </w:p>
    <w:p w:rsidR="00D26E7F" w:rsidRDefault="00D26E7F" w:rsidP="00C9344E">
      <w:pPr>
        <w:spacing w:line="480" w:lineRule="auto"/>
        <w:ind w:firstLine="720"/>
        <w:jc w:val="both"/>
        <w:rPr>
          <w:rFonts w:ascii="Cambria" w:hAnsi="Cambria"/>
          <w:lang w:val="id-ID"/>
        </w:rPr>
      </w:pPr>
      <w:r>
        <w:rPr>
          <w:rFonts w:ascii="Cambria" w:hAnsi="Cambria"/>
          <w:lang w:val="id-ID"/>
        </w:rPr>
        <w:t xml:space="preserve">Kebijakan belanja SKPD Kabupaten Tabalong tahun 2016 merupakan pelaksanaan alokasi belanja program-program daerah didasarkan pada sinkronisasi dan integrasi kebijakan menurut urusan pemerintahan serta telah ditetapkan oleh Pemerintah Kabupaten Tabalong. </w:t>
      </w:r>
      <w:r w:rsidRPr="003A2114">
        <w:rPr>
          <w:rFonts w:ascii="Cambria" w:hAnsi="Cambria"/>
          <w:lang w:val="id-ID"/>
        </w:rPr>
        <w:t xml:space="preserve">Kebijakan belanja daerah </w:t>
      </w:r>
      <w:r>
        <w:rPr>
          <w:rFonts w:ascii="Cambria" w:hAnsi="Cambria"/>
          <w:lang w:val="id-ID"/>
        </w:rPr>
        <w:t xml:space="preserve">didasarkan pada prioritas pembangunan tahun 2016, yaitu peningkatan pelayanan dasar bidang pendidikan, peningkatan pelayanan dasar bidang kesehatan serta peningkatan pelayanan dasar bidang infrastruktur. Prioritas pembangunan tersebut dilaksanakan oleh Satuan Kerja Perangkat Daerah (SKPD) </w:t>
      </w:r>
      <w:r w:rsidRPr="003A2114">
        <w:rPr>
          <w:rFonts w:ascii="Cambria" w:hAnsi="Cambria"/>
          <w:lang w:val="id-ID"/>
        </w:rPr>
        <w:t xml:space="preserve">Kabupaten Tabalong </w:t>
      </w:r>
      <w:r>
        <w:rPr>
          <w:rFonts w:ascii="Cambria" w:hAnsi="Cambria"/>
          <w:lang w:val="id-ID"/>
        </w:rPr>
        <w:t>dengan kebijakan sebagai berikut</w:t>
      </w:r>
      <w:r w:rsidRPr="003A2114">
        <w:rPr>
          <w:rFonts w:ascii="Cambria" w:hAnsi="Cambria"/>
          <w:lang w:val="id-ID"/>
        </w:rPr>
        <w:t xml:space="preserve"> :</w:t>
      </w:r>
    </w:p>
    <w:p w:rsidR="00EC7F91" w:rsidRDefault="00EC7F91" w:rsidP="00C9344E">
      <w:pPr>
        <w:spacing w:line="480" w:lineRule="auto"/>
        <w:ind w:firstLine="720"/>
        <w:jc w:val="both"/>
        <w:rPr>
          <w:rFonts w:ascii="Cambria" w:hAnsi="Cambria"/>
          <w:lang w:val="id-ID"/>
        </w:rPr>
      </w:pPr>
    </w:p>
    <w:p w:rsidR="00C9344E" w:rsidRPr="00F2324E" w:rsidRDefault="00C9344E" w:rsidP="00C9344E">
      <w:pPr>
        <w:pStyle w:val="ListParagraph"/>
        <w:numPr>
          <w:ilvl w:val="0"/>
          <w:numId w:val="32"/>
        </w:numPr>
        <w:autoSpaceDE w:val="0"/>
        <w:autoSpaceDN w:val="0"/>
        <w:adjustRightInd w:val="0"/>
        <w:spacing w:line="480" w:lineRule="auto"/>
        <w:rPr>
          <w:rFonts w:asciiTheme="majorHAnsi" w:hAnsiTheme="majorHAnsi" w:cs="Bookman Old Style"/>
          <w:b/>
          <w:color w:val="000000"/>
        </w:rPr>
      </w:pPr>
      <w:r>
        <w:rPr>
          <w:rFonts w:asciiTheme="majorHAnsi" w:hAnsiTheme="majorHAnsi" w:cs="Bookman Old Style"/>
          <w:b/>
          <w:color w:val="000000"/>
          <w:lang w:val="id-ID"/>
        </w:rPr>
        <w:lastRenderedPageBreak/>
        <w:t xml:space="preserve">Pendidikan </w:t>
      </w:r>
    </w:p>
    <w:p w:rsidR="00C9344E" w:rsidRPr="00EE0234" w:rsidRDefault="00C9344E" w:rsidP="00C9344E">
      <w:pPr>
        <w:pStyle w:val="ListParagraph"/>
        <w:autoSpaceDE w:val="0"/>
        <w:autoSpaceDN w:val="0"/>
        <w:adjustRightInd w:val="0"/>
        <w:spacing w:line="480" w:lineRule="auto"/>
        <w:ind w:left="360"/>
        <w:jc w:val="both"/>
        <w:rPr>
          <w:rFonts w:asciiTheme="majorHAnsi" w:hAnsiTheme="majorHAnsi" w:cs="Bookman Old Style"/>
          <w:color w:val="000000"/>
        </w:rPr>
      </w:pPr>
      <w:r>
        <w:rPr>
          <w:rFonts w:asciiTheme="majorHAnsi" w:hAnsiTheme="majorHAnsi" w:cs="Bookman Old Style"/>
          <w:color w:val="000000"/>
          <w:lang w:val="id-ID"/>
        </w:rPr>
        <w:t>Prioritas pembangunan di bidang pendidikan dilaksanakan dengan arah kebijakan sebagai berikut :</w:t>
      </w:r>
    </w:p>
    <w:p w:rsidR="00C9344E" w:rsidRPr="008A4AB1" w:rsidRDefault="00C9344E" w:rsidP="00C9344E">
      <w:pPr>
        <w:pStyle w:val="ListParagraph"/>
        <w:numPr>
          <w:ilvl w:val="0"/>
          <w:numId w:val="29"/>
        </w:numPr>
        <w:autoSpaceDE w:val="0"/>
        <w:autoSpaceDN w:val="0"/>
        <w:adjustRightInd w:val="0"/>
        <w:spacing w:line="480" w:lineRule="auto"/>
        <w:jc w:val="both"/>
        <w:rPr>
          <w:rFonts w:asciiTheme="majorHAnsi" w:hAnsiTheme="majorHAnsi" w:cs="Bookman Old Style"/>
          <w:color w:val="000000"/>
        </w:rPr>
      </w:pPr>
      <w:r w:rsidRPr="008A4AB1">
        <w:rPr>
          <w:rFonts w:asciiTheme="majorHAnsi" w:hAnsiTheme="majorHAnsi" w:cs="Bookman Old Style"/>
          <w:color w:val="000000"/>
          <w:lang w:val="id-ID"/>
        </w:rPr>
        <w:t xml:space="preserve">Peningkatan kualitas </w:t>
      </w:r>
      <w:r>
        <w:rPr>
          <w:rFonts w:asciiTheme="majorHAnsi" w:hAnsiTheme="majorHAnsi" w:cs="Bookman Old Style"/>
          <w:color w:val="000000"/>
          <w:lang w:val="id-ID"/>
        </w:rPr>
        <w:t>dan</w:t>
      </w:r>
      <w:r w:rsidRPr="008A4AB1">
        <w:rPr>
          <w:rFonts w:asciiTheme="majorHAnsi" w:hAnsiTheme="majorHAnsi" w:cs="Bookman Old Style"/>
          <w:color w:val="000000"/>
          <w:lang w:val="id-ID"/>
        </w:rPr>
        <w:t xml:space="preserve"> tunjangan tenaga pendidik di kawasan terpencil</w:t>
      </w:r>
    </w:p>
    <w:p w:rsidR="00C9344E" w:rsidRPr="00EE0234" w:rsidRDefault="00C9344E" w:rsidP="00C9344E">
      <w:pPr>
        <w:pStyle w:val="ListParagraph"/>
        <w:numPr>
          <w:ilvl w:val="0"/>
          <w:numId w:val="29"/>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Peningkatan kualitas dan kemandirian masyarakat melalui pemberdayaan, pendidikan dan pelatihan keterampilan</w:t>
      </w:r>
    </w:p>
    <w:p w:rsidR="00C9344E" w:rsidRPr="008A4AB1" w:rsidRDefault="00C9344E" w:rsidP="00C9344E">
      <w:pPr>
        <w:pStyle w:val="ListParagraph"/>
        <w:numPr>
          <w:ilvl w:val="0"/>
          <w:numId w:val="29"/>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Peningkatan kualitas dan profesionalisme sumberdaya aparatur berbasis kompetensi</w:t>
      </w:r>
    </w:p>
    <w:p w:rsidR="00C9344E" w:rsidRPr="00F2324E" w:rsidRDefault="00C9344E" w:rsidP="00C9344E">
      <w:pPr>
        <w:pStyle w:val="ListParagraph"/>
        <w:numPr>
          <w:ilvl w:val="0"/>
          <w:numId w:val="29"/>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Pembangunan sumberdaya manusia yang profesional dan agamais</w:t>
      </w:r>
    </w:p>
    <w:p w:rsidR="00C9344E" w:rsidRPr="0051149D" w:rsidRDefault="00C9344E" w:rsidP="00C9344E">
      <w:pPr>
        <w:pStyle w:val="ListParagraph"/>
        <w:numPr>
          <w:ilvl w:val="0"/>
          <w:numId w:val="29"/>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Pengembangan peran serta pemuda, olahraga, kesenian dan budaya</w:t>
      </w:r>
    </w:p>
    <w:p w:rsidR="00C9344E" w:rsidRPr="00D16509" w:rsidRDefault="00C9344E" w:rsidP="00C9344E">
      <w:pPr>
        <w:pStyle w:val="ListParagraph"/>
        <w:numPr>
          <w:ilvl w:val="0"/>
          <w:numId w:val="29"/>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Optimalisasi pengelolaan sistem keamanan lingkungan masyarakat dan penguatan kelembagaan masyarakat</w:t>
      </w:r>
    </w:p>
    <w:p w:rsidR="00C9344E" w:rsidRPr="00E413CC" w:rsidRDefault="00C9344E" w:rsidP="00C9344E">
      <w:pPr>
        <w:pStyle w:val="ListParagraph"/>
        <w:numPr>
          <w:ilvl w:val="0"/>
          <w:numId w:val="32"/>
        </w:numPr>
        <w:autoSpaceDE w:val="0"/>
        <w:autoSpaceDN w:val="0"/>
        <w:adjustRightInd w:val="0"/>
        <w:spacing w:line="480" w:lineRule="auto"/>
        <w:rPr>
          <w:rFonts w:asciiTheme="majorHAnsi" w:hAnsiTheme="majorHAnsi" w:cs="Bookman Old Style"/>
          <w:b/>
          <w:color w:val="000000"/>
        </w:rPr>
      </w:pPr>
      <w:r w:rsidRPr="00F2324E">
        <w:rPr>
          <w:rFonts w:asciiTheme="majorHAnsi" w:hAnsiTheme="majorHAnsi" w:cs="Bookman Old Style"/>
          <w:b/>
          <w:color w:val="000000"/>
          <w:lang w:val="id-ID"/>
        </w:rPr>
        <w:t>Kesehatan</w:t>
      </w:r>
    </w:p>
    <w:p w:rsidR="00C9344E" w:rsidRPr="00EE0234" w:rsidRDefault="00C9344E" w:rsidP="00C9344E">
      <w:pPr>
        <w:pStyle w:val="ListParagraph"/>
        <w:autoSpaceDE w:val="0"/>
        <w:autoSpaceDN w:val="0"/>
        <w:adjustRightInd w:val="0"/>
        <w:spacing w:line="480" w:lineRule="auto"/>
        <w:ind w:left="360"/>
        <w:jc w:val="both"/>
        <w:rPr>
          <w:rFonts w:asciiTheme="majorHAnsi" w:hAnsiTheme="majorHAnsi" w:cs="Bookman Old Style"/>
          <w:color w:val="000000"/>
        </w:rPr>
      </w:pPr>
      <w:r>
        <w:rPr>
          <w:rFonts w:asciiTheme="majorHAnsi" w:hAnsiTheme="majorHAnsi" w:cs="Bookman Old Style"/>
          <w:color w:val="000000"/>
          <w:lang w:val="id-ID"/>
        </w:rPr>
        <w:t>Prioritas pembangunan di bidang kesehatan dilaksanakan dengan arah kebijakan sebagai berikut :</w:t>
      </w:r>
    </w:p>
    <w:p w:rsidR="00C9344E" w:rsidRPr="00EE0234" w:rsidRDefault="00C9344E" w:rsidP="00C9344E">
      <w:pPr>
        <w:pStyle w:val="ListParagraph"/>
        <w:numPr>
          <w:ilvl w:val="0"/>
          <w:numId w:val="30"/>
        </w:numPr>
        <w:autoSpaceDE w:val="0"/>
        <w:autoSpaceDN w:val="0"/>
        <w:adjustRightInd w:val="0"/>
        <w:spacing w:line="480" w:lineRule="auto"/>
        <w:rPr>
          <w:rFonts w:asciiTheme="majorHAnsi" w:hAnsiTheme="majorHAnsi" w:cs="Bookman Old Style"/>
          <w:color w:val="000000"/>
        </w:rPr>
      </w:pPr>
      <w:r>
        <w:rPr>
          <w:rFonts w:asciiTheme="majorHAnsi" w:hAnsiTheme="majorHAnsi" w:cs="Bookman Old Style"/>
          <w:color w:val="000000"/>
          <w:lang w:val="id-ID"/>
        </w:rPr>
        <w:t>Percepatan penyelesaian RSUD H. Badarudin</w:t>
      </w:r>
    </w:p>
    <w:p w:rsidR="00C9344E" w:rsidRPr="00CF2305" w:rsidRDefault="00C9344E" w:rsidP="00C9344E">
      <w:pPr>
        <w:pStyle w:val="ListParagraph"/>
        <w:numPr>
          <w:ilvl w:val="0"/>
          <w:numId w:val="30"/>
        </w:numPr>
        <w:autoSpaceDE w:val="0"/>
        <w:autoSpaceDN w:val="0"/>
        <w:adjustRightInd w:val="0"/>
        <w:spacing w:line="480" w:lineRule="auto"/>
        <w:rPr>
          <w:rFonts w:asciiTheme="majorHAnsi" w:hAnsiTheme="majorHAnsi" w:cs="Bookman Old Style"/>
          <w:color w:val="000000"/>
        </w:rPr>
      </w:pPr>
      <w:r>
        <w:rPr>
          <w:rFonts w:asciiTheme="majorHAnsi" w:hAnsiTheme="majorHAnsi" w:cs="Bookman Old Style"/>
          <w:color w:val="000000"/>
          <w:lang w:val="id-ID"/>
        </w:rPr>
        <w:t>Peningkatan kualitas pelayanan Puskesmas dan rumah sakit</w:t>
      </w:r>
    </w:p>
    <w:p w:rsidR="00C9344E" w:rsidRPr="00467376" w:rsidRDefault="00C9344E" w:rsidP="00C9344E">
      <w:pPr>
        <w:pStyle w:val="ListParagraph"/>
        <w:numPr>
          <w:ilvl w:val="0"/>
          <w:numId w:val="30"/>
        </w:numPr>
        <w:autoSpaceDE w:val="0"/>
        <w:autoSpaceDN w:val="0"/>
        <w:adjustRightInd w:val="0"/>
        <w:spacing w:line="480" w:lineRule="auto"/>
        <w:rPr>
          <w:rFonts w:asciiTheme="majorHAnsi" w:hAnsiTheme="majorHAnsi" w:cs="Bookman Old Style"/>
          <w:color w:val="000000"/>
        </w:rPr>
      </w:pPr>
      <w:r>
        <w:rPr>
          <w:rFonts w:asciiTheme="majorHAnsi" w:hAnsiTheme="majorHAnsi" w:cs="Bookman Old Style"/>
          <w:color w:val="000000"/>
          <w:lang w:val="id-ID"/>
        </w:rPr>
        <w:t>Peningkatan kualitas pelayanan dan tunjangan tenaga medis</w:t>
      </w:r>
    </w:p>
    <w:p w:rsidR="00C9344E" w:rsidRDefault="00C9344E" w:rsidP="00C9344E">
      <w:pPr>
        <w:pStyle w:val="ListParagraph"/>
        <w:numPr>
          <w:ilvl w:val="0"/>
          <w:numId w:val="30"/>
        </w:numPr>
        <w:autoSpaceDE w:val="0"/>
        <w:autoSpaceDN w:val="0"/>
        <w:adjustRightInd w:val="0"/>
        <w:spacing w:line="480" w:lineRule="auto"/>
        <w:rPr>
          <w:rFonts w:asciiTheme="majorHAnsi" w:hAnsiTheme="majorHAnsi" w:cs="Bookman Old Style"/>
          <w:color w:val="000000"/>
        </w:rPr>
      </w:pPr>
      <w:r>
        <w:rPr>
          <w:rFonts w:asciiTheme="majorHAnsi" w:hAnsiTheme="majorHAnsi" w:cs="Bookman Old Style"/>
          <w:color w:val="000000"/>
        </w:rPr>
        <w:t>Peningkatan status Puskesmas menjadi BLUD</w:t>
      </w:r>
    </w:p>
    <w:p w:rsidR="00C9344E" w:rsidRPr="00E413CC" w:rsidRDefault="00C9344E" w:rsidP="00C9344E">
      <w:pPr>
        <w:pStyle w:val="ListParagraph"/>
        <w:numPr>
          <w:ilvl w:val="0"/>
          <w:numId w:val="32"/>
        </w:numPr>
        <w:autoSpaceDE w:val="0"/>
        <w:autoSpaceDN w:val="0"/>
        <w:adjustRightInd w:val="0"/>
        <w:spacing w:line="480" w:lineRule="auto"/>
        <w:rPr>
          <w:rFonts w:asciiTheme="majorHAnsi" w:hAnsiTheme="majorHAnsi" w:cs="Bookman Old Style"/>
          <w:b/>
          <w:color w:val="000000"/>
        </w:rPr>
      </w:pPr>
      <w:r w:rsidRPr="007C740E">
        <w:rPr>
          <w:rFonts w:asciiTheme="majorHAnsi" w:hAnsiTheme="majorHAnsi" w:cs="Bookman Old Style"/>
          <w:b/>
          <w:color w:val="000000"/>
          <w:lang w:val="id-ID"/>
        </w:rPr>
        <w:t>Infrastruktur</w:t>
      </w:r>
    </w:p>
    <w:p w:rsidR="00C9344E" w:rsidRPr="00EE0234" w:rsidRDefault="00C9344E" w:rsidP="00C9344E">
      <w:pPr>
        <w:pStyle w:val="ListParagraph"/>
        <w:autoSpaceDE w:val="0"/>
        <w:autoSpaceDN w:val="0"/>
        <w:adjustRightInd w:val="0"/>
        <w:spacing w:line="480" w:lineRule="auto"/>
        <w:ind w:left="360"/>
        <w:jc w:val="both"/>
        <w:rPr>
          <w:rFonts w:asciiTheme="majorHAnsi" w:hAnsiTheme="majorHAnsi" w:cs="Bookman Old Style"/>
          <w:color w:val="000000"/>
        </w:rPr>
      </w:pPr>
      <w:r>
        <w:rPr>
          <w:rFonts w:asciiTheme="majorHAnsi" w:hAnsiTheme="majorHAnsi" w:cs="Bookman Old Style"/>
          <w:color w:val="000000"/>
          <w:lang w:val="id-ID"/>
        </w:rPr>
        <w:t>Prioritas pembangunan di bidang infrastruktur dilaksanakan dengan arah kebijakan sebagai berikut :</w:t>
      </w:r>
    </w:p>
    <w:p w:rsidR="00C9344E" w:rsidRPr="001E32CC"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lastRenderedPageBreak/>
        <w:t>Peningkatan kualitas manajemen perencanaan pembangunan yang sistematis dan terpadu</w:t>
      </w:r>
    </w:p>
    <w:p w:rsidR="00C9344E" w:rsidRPr="007C740E"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Pembangunan, peningkatan dan pemeliharaan jalan,</w:t>
      </w:r>
      <w:r>
        <w:rPr>
          <w:rFonts w:asciiTheme="majorHAnsi" w:hAnsiTheme="majorHAnsi" w:cs="Bookman Old Style"/>
          <w:color w:val="000000"/>
        </w:rPr>
        <w:t xml:space="preserve"> jembatan</w:t>
      </w:r>
      <w:r>
        <w:rPr>
          <w:rFonts w:asciiTheme="majorHAnsi" w:hAnsiTheme="majorHAnsi" w:cs="Bookman Old Style"/>
          <w:color w:val="000000"/>
          <w:lang w:val="id-ID"/>
        </w:rPr>
        <w:t>, saluran irigasi, air bersih dan sanitasi</w:t>
      </w:r>
      <w:r w:rsidRPr="007C740E">
        <w:rPr>
          <w:rFonts w:asciiTheme="majorHAnsi" w:hAnsiTheme="majorHAnsi" w:cs="Bookman Old Style"/>
          <w:color w:val="000000"/>
          <w:lang w:val="id-ID"/>
        </w:rPr>
        <w:t>dalam rangka</w:t>
      </w:r>
      <w:r>
        <w:rPr>
          <w:rFonts w:asciiTheme="majorHAnsi" w:hAnsiTheme="majorHAnsi" w:cs="Bookman Old Style"/>
          <w:color w:val="000000"/>
          <w:lang w:val="id-ID"/>
        </w:rPr>
        <w:t xml:space="preserve"> peningkatan ketahanan ekonomi dan</w:t>
      </w:r>
      <w:r w:rsidRPr="007C740E">
        <w:rPr>
          <w:rFonts w:asciiTheme="majorHAnsi" w:hAnsiTheme="majorHAnsi" w:cs="Bookman Old Style"/>
          <w:color w:val="000000"/>
          <w:lang w:val="id-ID"/>
        </w:rPr>
        <w:t xml:space="preserve"> pengembangan wilayah</w:t>
      </w:r>
    </w:p>
    <w:p w:rsidR="00C9344E" w:rsidRPr="007269D5"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Pembangunan, peningkatan dan pemeliharaansarana dan prasarana olahraga, pariwisata dan kebudayaan</w:t>
      </w:r>
    </w:p>
    <w:p w:rsidR="00C9344E" w:rsidRPr="00B27DAF"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 xml:space="preserve">Peningkatan dan pengembangan bandara </w:t>
      </w:r>
      <w:r>
        <w:rPr>
          <w:rFonts w:asciiTheme="majorHAnsi" w:hAnsiTheme="majorHAnsi" w:cs="Bookman Old Style"/>
          <w:color w:val="000000"/>
        </w:rPr>
        <w:t>W</w:t>
      </w:r>
      <w:r>
        <w:rPr>
          <w:rFonts w:asciiTheme="majorHAnsi" w:hAnsiTheme="majorHAnsi" w:cs="Bookman Old Style"/>
          <w:color w:val="000000"/>
          <w:lang w:val="id-ID"/>
        </w:rPr>
        <w:t>arukin dan terminal regional Mabuun dalam rangka membangun konektivitas dan aksesibilitas wilayah</w:t>
      </w:r>
    </w:p>
    <w:p w:rsidR="00C9344E" w:rsidRPr="00467376"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Pembangunan ruang terbuka dan kebun raya untuk memenuhi kebutuhan ruang publik masyarakat dan pelestarian tanaman khas Tabalong</w:t>
      </w:r>
    </w:p>
    <w:p w:rsidR="00C9344E" w:rsidRPr="001C4FE6"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Penguatan daya dukung dan daya tampung dalam rangka pengembangan dan pelestarian lingkungan hidup</w:t>
      </w:r>
    </w:p>
    <w:p w:rsidR="00C9344E" w:rsidRPr="001C4FE6"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lang w:val="id-ID"/>
        </w:rPr>
        <w:t>Pembangunan sentra-sentra agr</w:t>
      </w:r>
      <w:r>
        <w:rPr>
          <w:rFonts w:asciiTheme="majorHAnsi" w:hAnsiTheme="majorHAnsi" w:cs="Bookman Old Style"/>
          <w:color w:val="000000"/>
        </w:rPr>
        <w:t>i</w:t>
      </w:r>
      <w:r>
        <w:rPr>
          <w:rFonts w:asciiTheme="majorHAnsi" w:hAnsiTheme="majorHAnsi" w:cs="Bookman Old Style"/>
          <w:color w:val="000000"/>
          <w:lang w:val="id-ID"/>
        </w:rPr>
        <w:t>bisnis dan agro industri dalam rangka pemantapan produksi, mutu dan pemasaran komoditas pertanian</w:t>
      </w:r>
    </w:p>
    <w:p w:rsidR="00C9344E" w:rsidRPr="001C4FE6"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Pr>
          <w:rFonts w:asciiTheme="majorHAnsi" w:hAnsiTheme="majorHAnsi" w:cs="Bookman Old Style"/>
          <w:color w:val="000000"/>
        </w:rPr>
        <w:t>Pembangunan Pesantren Modern</w:t>
      </w:r>
      <w:r>
        <w:rPr>
          <w:rFonts w:asciiTheme="majorHAnsi" w:hAnsiTheme="majorHAnsi" w:cs="Bookman Old Style"/>
          <w:color w:val="000000"/>
          <w:lang w:val="id-ID"/>
        </w:rPr>
        <w:t xml:space="preserve"> sebagai upaya peningkatan kualitas sumber daya manusia yang agamis</w:t>
      </w:r>
    </w:p>
    <w:p w:rsidR="00C9344E" w:rsidRPr="00974A53" w:rsidRDefault="00C9344E" w:rsidP="00C9344E">
      <w:pPr>
        <w:pStyle w:val="ListParagraph"/>
        <w:numPr>
          <w:ilvl w:val="0"/>
          <w:numId w:val="31"/>
        </w:numPr>
        <w:autoSpaceDE w:val="0"/>
        <w:autoSpaceDN w:val="0"/>
        <w:adjustRightInd w:val="0"/>
        <w:spacing w:line="480" w:lineRule="auto"/>
        <w:jc w:val="both"/>
        <w:rPr>
          <w:rFonts w:asciiTheme="majorHAnsi" w:hAnsiTheme="majorHAnsi" w:cs="Bookman Old Style"/>
          <w:color w:val="000000"/>
        </w:rPr>
      </w:pPr>
      <w:r w:rsidRPr="00974A53">
        <w:rPr>
          <w:rFonts w:asciiTheme="majorHAnsi" w:hAnsiTheme="majorHAnsi" w:cs="Bookman Old Style"/>
          <w:color w:val="000000"/>
        </w:rPr>
        <w:t xml:space="preserve">Pembangunan pusat perkantoran </w:t>
      </w:r>
      <w:r w:rsidRPr="00974A53">
        <w:rPr>
          <w:rFonts w:asciiTheme="majorHAnsi" w:hAnsiTheme="majorHAnsi" w:cs="Bookman Old Style"/>
          <w:color w:val="000000"/>
          <w:lang w:val="id-ID"/>
        </w:rPr>
        <w:t xml:space="preserve">dalam rangka pemantapan pengembangan sistem dan mekanisme penyelenggaraan pemerintahanyang </w:t>
      </w:r>
      <w:r w:rsidRPr="00974A53">
        <w:rPr>
          <w:rFonts w:asciiTheme="majorHAnsi" w:hAnsiTheme="majorHAnsi" w:cs="Bookman Old Style"/>
          <w:color w:val="000000"/>
        </w:rPr>
        <w:t>terintegrasi</w:t>
      </w:r>
      <w:r w:rsidRPr="00974A53">
        <w:rPr>
          <w:rFonts w:asciiTheme="majorHAnsi" w:hAnsiTheme="majorHAnsi" w:cs="Bookman Old Style"/>
          <w:color w:val="000000"/>
          <w:lang w:val="id-ID"/>
        </w:rPr>
        <w:t xml:space="preserve"> dan</w:t>
      </w:r>
      <w:r>
        <w:rPr>
          <w:rFonts w:asciiTheme="majorHAnsi" w:hAnsiTheme="majorHAnsi" w:cs="Bookman Old Style"/>
          <w:color w:val="000000"/>
          <w:lang w:val="id-ID"/>
        </w:rPr>
        <w:t xml:space="preserve"> p</w:t>
      </w:r>
      <w:r w:rsidRPr="00974A53">
        <w:rPr>
          <w:rFonts w:asciiTheme="majorHAnsi" w:hAnsiTheme="majorHAnsi" w:cs="Bookman Old Style"/>
          <w:color w:val="000000"/>
          <w:lang w:val="id-ID"/>
        </w:rPr>
        <w:t>enyempurnaan kualitas pelayanan publik</w:t>
      </w:r>
    </w:p>
    <w:p w:rsidR="00FC38C6" w:rsidRDefault="00FC38C6" w:rsidP="00D26E7F">
      <w:pPr>
        <w:jc w:val="center"/>
        <w:rPr>
          <w:rFonts w:ascii="Cambria" w:hAnsi="Cambria" w:cs="Arial"/>
          <w:b/>
          <w:lang w:val="id-ID"/>
        </w:rPr>
      </w:pPr>
    </w:p>
    <w:p w:rsidR="00EC7F91" w:rsidRDefault="00EC7F91">
      <w:pPr>
        <w:spacing w:after="200" w:line="276" w:lineRule="auto"/>
        <w:rPr>
          <w:rFonts w:ascii="Cambria" w:hAnsi="Cambria" w:cs="Arial"/>
          <w:b/>
          <w:lang w:val="id-ID"/>
        </w:rPr>
      </w:pPr>
      <w:r>
        <w:rPr>
          <w:rFonts w:ascii="Cambria" w:hAnsi="Cambria" w:cs="Arial"/>
          <w:b/>
          <w:lang w:val="id-ID"/>
        </w:rPr>
        <w:br w:type="page"/>
      </w:r>
    </w:p>
    <w:p w:rsidR="00D26E7F" w:rsidRPr="009D3796" w:rsidRDefault="00D26E7F" w:rsidP="00D26E7F">
      <w:pPr>
        <w:jc w:val="center"/>
        <w:rPr>
          <w:rFonts w:ascii="Cambria" w:hAnsi="Cambria" w:cs="Arial"/>
          <w:b/>
          <w:lang w:val="id-ID"/>
        </w:rPr>
      </w:pPr>
      <w:r w:rsidRPr="009D3796">
        <w:rPr>
          <w:rFonts w:ascii="Cambria" w:hAnsi="Cambria" w:cs="Arial"/>
          <w:b/>
          <w:lang w:val="id-ID"/>
        </w:rPr>
        <w:lastRenderedPageBreak/>
        <w:t>Tabel 4.2</w:t>
      </w:r>
    </w:p>
    <w:p w:rsidR="00D26E7F" w:rsidRPr="009D3796" w:rsidRDefault="00D26E7F" w:rsidP="00D26E7F">
      <w:pPr>
        <w:jc w:val="center"/>
        <w:rPr>
          <w:rFonts w:ascii="Cambria" w:hAnsi="Cambria" w:cs="Arial"/>
          <w:b/>
          <w:lang w:val="id-ID"/>
        </w:rPr>
      </w:pPr>
      <w:r w:rsidRPr="009D3796">
        <w:rPr>
          <w:rFonts w:ascii="Cambria" w:hAnsi="Cambria" w:cs="Arial"/>
          <w:b/>
          <w:lang w:val="id-ID"/>
        </w:rPr>
        <w:t xml:space="preserve">Plafon Anggaran Sementara Belanja </w:t>
      </w:r>
      <w:r w:rsidR="00C9344E" w:rsidRPr="009D3796">
        <w:rPr>
          <w:rFonts w:ascii="Cambria" w:hAnsi="Cambria" w:cs="Arial"/>
          <w:b/>
          <w:lang w:val="id-ID"/>
        </w:rPr>
        <w:t>Berdasarkan Prioritas Daerah</w:t>
      </w:r>
    </w:p>
    <w:p w:rsidR="00D26E7F" w:rsidRDefault="00D26E7F" w:rsidP="00D26E7F">
      <w:pPr>
        <w:jc w:val="center"/>
        <w:rPr>
          <w:rFonts w:ascii="Cambria" w:hAnsi="Cambria" w:cs="Arial"/>
          <w:b/>
          <w:lang w:val="id-ID"/>
        </w:rPr>
      </w:pPr>
      <w:r w:rsidRPr="009D3796">
        <w:rPr>
          <w:rFonts w:ascii="Cambria" w:hAnsi="Cambria" w:cs="Arial"/>
          <w:b/>
          <w:lang w:val="id-ID"/>
        </w:rPr>
        <w:t>Tahun Anggaran 2016</w:t>
      </w:r>
    </w:p>
    <w:p w:rsidR="00950E6E" w:rsidRDefault="00950E6E" w:rsidP="00D26E7F">
      <w:pPr>
        <w:jc w:val="center"/>
        <w:rPr>
          <w:rFonts w:ascii="Cambria" w:hAnsi="Cambria" w:cs="Arial"/>
          <w:b/>
          <w:lang w:val="id-ID"/>
        </w:rPr>
      </w:pPr>
    </w:p>
    <w:p w:rsidR="004F64E1" w:rsidRDefault="004F64E1" w:rsidP="00D26E7F">
      <w:pPr>
        <w:jc w:val="center"/>
        <w:rPr>
          <w:rFonts w:ascii="Cambria" w:hAnsi="Cambria" w:cs="Arial"/>
          <w:b/>
          <w:lang w:val="id-ID"/>
        </w:rPr>
      </w:pPr>
    </w:p>
    <w:tbl>
      <w:tblPr>
        <w:tblW w:w="9087" w:type="dxa"/>
        <w:tblInd w:w="93" w:type="dxa"/>
        <w:tblLook w:val="04A0" w:firstRow="1" w:lastRow="0" w:firstColumn="1" w:lastColumn="0" w:noHBand="0" w:noVBand="1"/>
      </w:tblPr>
      <w:tblGrid>
        <w:gridCol w:w="582"/>
        <w:gridCol w:w="1701"/>
        <w:gridCol w:w="1701"/>
        <w:gridCol w:w="2268"/>
        <w:gridCol w:w="1094"/>
        <w:gridCol w:w="1741"/>
      </w:tblGrid>
      <w:tr w:rsidR="002C7554" w:rsidRPr="004F64E1" w:rsidTr="004F64E1">
        <w:trPr>
          <w:trHeight w:val="574"/>
          <w:tblHeader/>
        </w:trPr>
        <w:tc>
          <w:tcPr>
            <w:tcW w:w="582"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2C7554" w:rsidRPr="004F64E1" w:rsidRDefault="002C7554" w:rsidP="002C755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NO</w:t>
            </w:r>
          </w:p>
        </w:tc>
        <w:tc>
          <w:tcPr>
            <w:tcW w:w="1701" w:type="dxa"/>
            <w:tcBorders>
              <w:top w:val="single" w:sz="4" w:space="0" w:color="auto"/>
              <w:left w:val="nil"/>
              <w:bottom w:val="double" w:sz="4" w:space="0" w:color="auto"/>
              <w:right w:val="single" w:sz="4" w:space="0" w:color="auto"/>
            </w:tcBorders>
            <w:shd w:val="clear" w:color="auto" w:fill="auto"/>
            <w:noWrap/>
            <w:vAlign w:val="center"/>
            <w:hideMark/>
          </w:tcPr>
          <w:p w:rsidR="002C7554" w:rsidRPr="004F64E1" w:rsidRDefault="002C7554" w:rsidP="002C755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PRIORITAS DAERAH</w:t>
            </w:r>
          </w:p>
        </w:tc>
        <w:tc>
          <w:tcPr>
            <w:tcW w:w="1701" w:type="dxa"/>
            <w:tcBorders>
              <w:top w:val="single" w:sz="4" w:space="0" w:color="auto"/>
              <w:left w:val="nil"/>
              <w:bottom w:val="double" w:sz="4" w:space="0" w:color="auto"/>
              <w:right w:val="nil"/>
            </w:tcBorders>
            <w:shd w:val="clear" w:color="auto" w:fill="auto"/>
            <w:noWrap/>
            <w:vAlign w:val="center"/>
            <w:hideMark/>
          </w:tcPr>
          <w:p w:rsidR="002C7554" w:rsidRPr="004F64E1" w:rsidRDefault="002C7554" w:rsidP="002C755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SASARAN PRIORITAS</w:t>
            </w:r>
          </w:p>
        </w:tc>
        <w:tc>
          <w:tcPr>
            <w:tcW w:w="2268"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2C7554" w:rsidRPr="004F64E1" w:rsidRDefault="002C7554" w:rsidP="002C755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PROGRAM</w:t>
            </w:r>
          </w:p>
        </w:tc>
        <w:tc>
          <w:tcPr>
            <w:tcW w:w="1094" w:type="dxa"/>
            <w:tcBorders>
              <w:top w:val="single" w:sz="4" w:space="0" w:color="auto"/>
              <w:left w:val="nil"/>
              <w:bottom w:val="double" w:sz="4" w:space="0" w:color="auto"/>
              <w:right w:val="single" w:sz="4" w:space="0" w:color="auto"/>
            </w:tcBorders>
            <w:shd w:val="clear" w:color="auto" w:fill="auto"/>
            <w:noWrap/>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KEGIATAN</w:t>
            </w:r>
          </w:p>
        </w:tc>
        <w:tc>
          <w:tcPr>
            <w:tcW w:w="1741" w:type="dxa"/>
            <w:tcBorders>
              <w:top w:val="single" w:sz="4" w:space="0" w:color="auto"/>
              <w:left w:val="nil"/>
              <w:bottom w:val="double" w:sz="4" w:space="0" w:color="auto"/>
              <w:right w:val="single" w:sz="4" w:space="0" w:color="auto"/>
            </w:tcBorders>
            <w:shd w:val="clear" w:color="auto" w:fill="auto"/>
            <w:noWrap/>
            <w:vAlign w:val="center"/>
            <w:hideMark/>
          </w:tcPr>
          <w:p w:rsidR="002C7554" w:rsidRPr="004F64E1" w:rsidRDefault="004F64E1" w:rsidP="004F64E1">
            <w:pPr>
              <w:jc w:val="center"/>
              <w:rPr>
                <w:rFonts w:asciiTheme="majorHAnsi" w:hAnsiTheme="majorHAnsi" w:cs="Calibri"/>
                <w:b/>
                <w:bCs/>
                <w:color w:val="000000"/>
                <w:sz w:val="18"/>
                <w:szCs w:val="18"/>
                <w:lang w:val="id-ID" w:eastAsia="id-ID"/>
              </w:rPr>
            </w:pPr>
            <w:r>
              <w:rPr>
                <w:rFonts w:asciiTheme="majorHAnsi" w:hAnsiTheme="majorHAnsi" w:cs="Calibri"/>
                <w:b/>
                <w:bCs/>
                <w:color w:val="000000"/>
                <w:sz w:val="18"/>
                <w:szCs w:val="18"/>
                <w:lang w:val="id-ID" w:eastAsia="id-ID"/>
              </w:rPr>
              <w:t>PAGU (Rp</w:t>
            </w:r>
            <w:r w:rsidR="002C7554" w:rsidRPr="004F64E1">
              <w:rPr>
                <w:rFonts w:asciiTheme="majorHAnsi" w:hAnsiTheme="majorHAnsi" w:cs="Calibri"/>
                <w:b/>
                <w:bCs/>
                <w:color w:val="000000"/>
                <w:sz w:val="18"/>
                <w:szCs w:val="18"/>
                <w:lang w:val="id-ID" w:eastAsia="id-ID"/>
              </w:rPr>
              <w:t>)</w:t>
            </w:r>
          </w:p>
        </w:tc>
      </w:tr>
      <w:tr w:rsidR="002C7554" w:rsidRPr="004F64E1" w:rsidTr="004F64E1">
        <w:trPr>
          <w:trHeight w:val="570"/>
        </w:trPr>
        <w:tc>
          <w:tcPr>
            <w:tcW w:w="582" w:type="dxa"/>
            <w:tcBorders>
              <w:top w:val="doub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01" w:type="dxa"/>
            <w:vMerge w:val="restart"/>
            <w:tcBorders>
              <w:top w:val="double" w:sz="4" w:space="0" w:color="auto"/>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Peningkatan Pelayanan Dasar Bidang Pendidikan</w:t>
            </w:r>
          </w:p>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double" w:sz="4" w:space="0" w:color="auto"/>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Meningkatnya kualitas dan tunjangan tenaga pendidik di kawasan terpencil</w:t>
            </w:r>
          </w:p>
        </w:tc>
        <w:tc>
          <w:tcPr>
            <w:tcW w:w="2268" w:type="dxa"/>
            <w:tcBorders>
              <w:top w:val="double" w:sz="4" w:space="0" w:color="auto"/>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Mutu Pendidik dan Tenaga Kependidikan</w:t>
            </w:r>
          </w:p>
          <w:p w:rsidR="009F2096" w:rsidRPr="004F64E1" w:rsidRDefault="009F2096" w:rsidP="002C7554">
            <w:pPr>
              <w:rPr>
                <w:rFonts w:asciiTheme="majorHAnsi" w:hAnsiTheme="majorHAnsi" w:cs="Calibri"/>
                <w:color w:val="000000"/>
                <w:sz w:val="18"/>
                <w:szCs w:val="18"/>
                <w:lang w:val="id-ID" w:eastAsia="id-ID"/>
              </w:rPr>
            </w:pPr>
          </w:p>
        </w:tc>
        <w:tc>
          <w:tcPr>
            <w:tcW w:w="1094" w:type="dxa"/>
            <w:tcBorders>
              <w:top w:val="double" w:sz="4" w:space="0" w:color="auto"/>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w:t>
            </w:r>
          </w:p>
        </w:tc>
        <w:tc>
          <w:tcPr>
            <w:tcW w:w="1741" w:type="dxa"/>
            <w:tcBorders>
              <w:top w:val="double" w:sz="4" w:space="0" w:color="auto"/>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10.544.628.000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1701" w:type="dxa"/>
            <w:vMerge/>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Wajib Belajar Pendidikan Dasar Sembilan Tahun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24.936.013.950</w:t>
            </w:r>
          </w:p>
        </w:tc>
      </w:tr>
      <w:tr w:rsidR="002C7554" w:rsidRPr="004F64E1" w:rsidTr="004F64E1">
        <w:trPr>
          <w:trHeight w:val="28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Pendidikan Menengah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13.323.415.000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Pendidikan Anak Usia Dini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616.307.726</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Manajemen Pelayanan Pendidikan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1.514.295.350</w:t>
            </w:r>
          </w:p>
        </w:tc>
      </w:tr>
      <w:tr w:rsidR="002C7554" w:rsidRPr="004F64E1" w:rsidTr="004F64E1">
        <w:trPr>
          <w:trHeight w:val="28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Pendidikan Non Formal</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660.950.000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Penyelamatan dan Pelestarian Dokumen/Arsip Daerah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114.200.000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Kualitas Pelayanan Informasi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33.350.000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Pemeliharaan Rutin/Berkala Sarana dan Prasarana Kearsipan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48.755.000</w:t>
            </w:r>
          </w:p>
        </w:tc>
      </w:tr>
      <w:tr w:rsidR="002C7554" w:rsidRPr="004F64E1" w:rsidTr="004F64E1">
        <w:trPr>
          <w:trHeight w:val="711"/>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Perbaikan Sistem Administrasi Kearsipan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20.850.000</w:t>
            </w:r>
          </w:p>
        </w:tc>
      </w:tr>
      <w:tr w:rsidR="002C7554"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Budaya Baca dan Pembinaan Perpustakaan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972.431.500</w:t>
            </w:r>
          </w:p>
        </w:tc>
      </w:tr>
      <w:tr w:rsidR="002C7554" w:rsidRPr="004F64E1" w:rsidTr="004F64E1">
        <w:trPr>
          <w:trHeight w:val="43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59</w:t>
            </w:r>
          </w:p>
        </w:tc>
        <w:tc>
          <w:tcPr>
            <w:tcW w:w="1741" w:type="dxa"/>
            <w:tcBorders>
              <w:top w:val="nil"/>
              <w:left w:val="nil"/>
              <w:bottom w:val="single" w:sz="4" w:space="0" w:color="auto"/>
              <w:right w:val="single" w:sz="4" w:space="0" w:color="auto"/>
            </w:tcBorders>
            <w:shd w:val="clear" w:color="auto" w:fill="auto"/>
            <w:vAlign w:val="center"/>
            <w:hideMark/>
          </w:tcPr>
          <w:p w:rsidR="009F2096"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52.785.196.526</w:t>
            </w:r>
          </w:p>
        </w:tc>
      </w:tr>
      <w:tr w:rsidR="009F2096" w:rsidRPr="004F64E1" w:rsidTr="004F64E1">
        <w:trPr>
          <w:trHeight w:val="570"/>
        </w:trPr>
        <w:tc>
          <w:tcPr>
            <w:tcW w:w="582" w:type="dxa"/>
            <w:tcBorders>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Meningkatnya kualitas dan kemandirian masyarakat melalui pemberdayaan, pendidikan dan pelatihan keterampilan</w:t>
            </w:r>
          </w:p>
        </w:tc>
        <w:tc>
          <w:tcPr>
            <w:tcW w:w="2268" w:type="dxa"/>
            <w:tcBorders>
              <w:top w:val="nil"/>
              <w:left w:val="single" w:sz="4" w:space="0" w:color="auto"/>
              <w:bottom w:val="single" w:sz="4" w:space="0" w:color="auto"/>
              <w:right w:val="nil"/>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penguatan kelembagaan pengarusutamaan gender dan anak</w:t>
            </w:r>
          </w:p>
        </w:tc>
        <w:tc>
          <w:tcPr>
            <w:tcW w:w="1094"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219.548.000</w:t>
            </w:r>
          </w:p>
        </w:tc>
      </w:tr>
      <w:tr w:rsidR="009F2096"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right w:val="single" w:sz="4" w:space="0" w:color="auto"/>
            </w:tcBorders>
            <w:vAlign w:val="center"/>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Kualitas Hidup dan Perlindungan Perempuan</w:t>
            </w:r>
          </w:p>
        </w:tc>
        <w:tc>
          <w:tcPr>
            <w:tcW w:w="1094"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364.067.000</w:t>
            </w:r>
          </w:p>
        </w:tc>
      </w:tr>
      <w:tr w:rsidR="009F2096" w:rsidRPr="004F64E1" w:rsidTr="004F64E1">
        <w:trPr>
          <w:trHeight w:val="855"/>
        </w:trPr>
        <w:tc>
          <w:tcPr>
            <w:tcW w:w="582" w:type="dxa"/>
            <w:tcBorders>
              <w:top w:val="nil"/>
              <w:left w:val="single" w:sz="4" w:space="0" w:color="auto"/>
              <w:bottom w:val="single" w:sz="4" w:space="0" w:color="auto"/>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keserasian kebijakan peningkatan kualitas Anak dan Perempuan</w:t>
            </w:r>
          </w:p>
        </w:tc>
        <w:tc>
          <w:tcPr>
            <w:tcW w:w="1094"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272.353.350</w:t>
            </w:r>
          </w:p>
        </w:tc>
      </w:tr>
      <w:tr w:rsidR="002C7554" w:rsidRPr="004F64E1" w:rsidTr="004F64E1">
        <w:trPr>
          <w:trHeight w:val="570"/>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peran perempuan di pedesaan</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592.059.000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peran serta dan kesetaraan jender dalam pembangunan</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276.367.600</w:t>
            </w:r>
          </w:p>
        </w:tc>
      </w:tr>
      <w:tr w:rsidR="002C7554" w:rsidRPr="004F64E1" w:rsidTr="004F64E1">
        <w:trPr>
          <w:trHeight w:val="683"/>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penyiapan tenaga pendamping kelompok bina keluarga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569.418.000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peran serta masyarakat dalam pelayanan KB/KR yang madiri</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374.220.000</w:t>
            </w:r>
          </w:p>
        </w:tc>
      </w:tr>
      <w:tr w:rsidR="002C7554" w:rsidRPr="004F64E1" w:rsidTr="004F64E1">
        <w:trPr>
          <w:trHeight w:val="28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Keluarga Berencana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914.591.400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para penyandang cacat dan trauma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128.832.000</w:t>
            </w:r>
          </w:p>
        </w:tc>
      </w:tr>
      <w:tr w:rsidR="002C7554" w:rsidRPr="004F64E1" w:rsidTr="004F64E1">
        <w:trPr>
          <w:trHeight w:val="142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Pemberdayaan Fakir Miskin, Komunitas Adat Terpencil (KAT) dan Penyandang Masalah Kesejahteraan Sosial (PMKS) Lainnya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2.198.281.050</w:t>
            </w:r>
          </w:p>
        </w:tc>
      </w:tr>
      <w:tr w:rsidR="002C7554" w:rsidRPr="004F64E1" w:rsidTr="004F64E1">
        <w:trPr>
          <w:trHeight w:val="114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eks penyandang penyakit sosial (eks narapidana, PSK, narkoba dan penyakit sosial lainnya)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174.202.500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Pelayanan dan Rehabilitasi Kesejahteraan Sosial</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1.736.990.750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anak terlantar</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189.058.000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Pemberdayaan Kelembagaan Kesejahteraan Sosial</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339.350.000</w:t>
            </w:r>
          </w:p>
        </w:tc>
      </w:tr>
      <w:tr w:rsidR="002C7554" w:rsidRPr="004F64E1" w:rsidTr="004F64E1">
        <w:trPr>
          <w:trHeight w:val="855"/>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Perlindungan Pengembangan Lembaga Ketenagakerjaan</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296.308.226</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Kualitas dan Produktivitas Tenaga Kerja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2.243.404.614</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Kesempatan Kerja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690.957.000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Kualitas Kelembagaan Koperasi</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386.165.500</w:t>
            </w:r>
          </w:p>
        </w:tc>
      </w:tr>
      <w:tr w:rsidR="002C7554" w:rsidRPr="004F64E1" w:rsidTr="004F64E1">
        <w:trPr>
          <w:trHeight w:val="570"/>
        </w:trPr>
        <w:tc>
          <w:tcPr>
            <w:tcW w:w="582" w:type="dxa"/>
            <w:tcBorders>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penciptaan iklim Usaha Kecil Menengah yang kondusif</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207.533.000</w:t>
            </w:r>
          </w:p>
        </w:tc>
      </w:tr>
      <w:tr w:rsidR="002C7554" w:rsidRPr="004F64E1" w:rsidTr="004F64E1">
        <w:trPr>
          <w:trHeight w:val="855"/>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Sistem Pendukung Usaha Bagi Usaha Mikro Kecil Menengah</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776.666.000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Kewirausahaan dan Keunggulan Kompetitif Usaha Kecil Menengah</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100.656.000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pendidikan politik masyarakat</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285.126.000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peran serta kepemudaan</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1.288.275.500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nil"/>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dan Keserasian Kebijakan Pemuda</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70.140.000</w:t>
            </w:r>
          </w:p>
        </w:tc>
      </w:tr>
      <w:tr w:rsidR="002C7554" w:rsidRPr="004F64E1" w:rsidTr="00050620">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94</w:t>
            </w:r>
          </w:p>
        </w:tc>
        <w:tc>
          <w:tcPr>
            <w:tcW w:w="1741"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14.694.570.490</w:t>
            </w:r>
          </w:p>
        </w:tc>
      </w:tr>
      <w:tr w:rsidR="002C7554" w:rsidRPr="004F64E1" w:rsidTr="00050620">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Meningkatnya kualitas dan profesionalisme sumberdaya aparatur berbasis kompetensi</w:t>
            </w: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Kapasitas Sumber Daya Aparatur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4.748.279.000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top w:val="nil"/>
              <w:left w:val="single" w:sz="4" w:space="0" w:color="auto"/>
              <w:bottom w:val="nil"/>
              <w:right w:val="single" w:sz="4" w:space="0" w:color="auto"/>
            </w:tcBorders>
            <w:vAlign w:val="center"/>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Disiplin Aparatur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1.820.121.500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Kapasitas Sumber Daya Aparatur (Urusan)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1.524.015.700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dan pengembangan kepegawaian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5.124.563.540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Kapasitas Aparatur Pemerintah Desa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571.810.000</w:t>
            </w:r>
          </w:p>
        </w:tc>
      </w:tr>
      <w:tr w:rsidR="002C7554" w:rsidRPr="004F64E1" w:rsidTr="004F64E1">
        <w:trPr>
          <w:trHeight w:val="653"/>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Mengintensifkan Penanganan Pengaduan Masyarakat</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182.335.000</w:t>
            </w:r>
          </w:p>
        </w:tc>
      </w:tr>
      <w:tr w:rsidR="002C7554" w:rsidRPr="004F64E1" w:rsidTr="004F64E1">
        <w:trPr>
          <w:trHeight w:val="570"/>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Optimalisasi Pemanfaatan Teknologi Informasi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1.850.000.000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&amp; Fasilitasi Pemerintah Kelurahan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529.328.000</w:t>
            </w:r>
          </w:p>
        </w:tc>
      </w:tr>
      <w:tr w:rsidR="002C7554" w:rsidRPr="004F64E1" w:rsidTr="004F64E1">
        <w:trPr>
          <w:trHeight w:val="638"/>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dan pengembangan pendapatan asli daerah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2.101.008.000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Penataan Daerah Otonomi Baru</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401.741.000</w:t>
            </w:r>
          </w:p>
        </w:tc>
      </w:tr>
      <w:tr w:rsidR="002C7554" w:rsidRPr="004F64E1" w:rsidTr="004F64E1">
        <w:trPr>
          <w:trHeight w:val="1140"/>
        </w:trPr>
        <w:tc>
          <w:tcPr>
            <w:tcW w:w="582" w:type="dxa"/>
            <w:tcBorders>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9F2096">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Sistem Pengawasan Internal dan Pengendalian Pelaks</w:t>
            </w:r>
            <w:r w:rsidR="009F2096" w:rsidRPr="004F64E1">
              <w:rPr>
                <w:rFonts w:asciiTheme="majorHAnsi" w:hAnsiTheme="majorHAnsi" w:cs="Calibri"/>
                <w:color w:val="000000"/>
                <w:sz w:val="18"/>
                <w:szCs w:val="18"/>
                <w:lang w:val="id-ID" w:eastAsia="id-ID"/>
              </w:rPr>
              <w:t>.</w:t>
            </w:r>
            <w:r w:rsidRPr="004F64E1">
              <w:rPr>
                <w:rFonts w:asciiTheme="majorHAnsi" w:hAnsiTheme="majorHAnsi" w:cs="Calibri"/>
                <w:color w:val="000000"/>
                <w:sz w:val="18"/>
                <w:szCs w:val="18"/>
                <w:lang w:val="id-ID" w:eastAsia="id-ID"/>
              </w:rPr>
              <w:t xml:space="preserve"> Kebijakan KDH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2.699.436.000</w:t>
            </w:r>
          </w:p>
        </w:tc>
      </w:tr>
      <w:tr w:rsidR="002C7554" w:rsidRPr="004F64E1" w:rsidTr="004F64E1">
        <w:trPr>
          <w:trHeight w:val="855"/>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Pelayanan Kedinasan Kepala Daerah/Wakil Kepala Daerah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2.470.617.800</w:t>
            </w:r>
          </w:p>
        </w:tc>
      </w:tr>
      <w:tr w:rsidR="002C7554" w:rsidRPr="004F64E1" w:rsidTr="004F64E1">
        <w:trPr>
          <w:trHeight w:val="570"/>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9F2096">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Peningkatan dan Pengembangan Kelembagaan Pem</w:t>
            </w:r>
            <w:r w:rsidR="009F2096" w:rsidRPr="004F64E1">
              <w:rPr>
                <w:rFonts w:asciiTheme="majorHAnsi" w:hAnsiTheme="majorHAnsi" w:cs="Calibri"/>
                <w:color w:val="000000"/>
                <w:sz w:val="18"/>
                <w:szCs w:val="18"/>
                <w:lang w:val="id-ID" w:eastAsia="id-ID"/>
              </w:rPr>
              <w:t>da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129.708.400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Penataan Peraturan Perundang-undangan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1.188.605.000</w:t>
            </w:r>
          </w:p>
        </w:tc>
      </w:tr>
      <w:tr w:rsidR="002C7554" w:rsidRPr="004F64E1" w:rsidTr="004F64E1">
        <w:trPr>
          <w:trHeight w:val="653"/>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dan Pengembangan Kinerja Pelayanan Publik</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1.488.375.000</w:t>
            </w:r>
          </w:p>
        </w:tc>
      </w:tr>
      <w:tr w:rsidR="002C7554" w:rsidRPr="004F64E1" w:rsidTr="004F64E1">
        <w:trPr>
          <w:trHeight w:val="92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Profesionalisme Tenaga Pemeriksa dan Aparatur Pengawasan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94.834.000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dan Pengembangan Kinerja Aparatur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514.546.000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Pemerintahan Kecamatan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9.950.000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dan Pengembangan Pengelolaan Keuangan Daerah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9.376.790.725</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dan Fasilitasi Pengelolaan Keuangan Desa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1.889.416.500</w:t>
            </w:r>
          </w:p>
        </w:tc>
      </w:tr>
      <w:tr w:rsidR="002C7554"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Kapasitas Lembaga Perwakilan Rakyat Daerah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9.326.128.500</w:t>
            </w:r>
          </w:p>
        </w:tc>
      </w:tr>
      <w:tr w:rsidR="002C7554" w:rsidRPr="004F64E1" w:rsidTr="00050620">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9F2096">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188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48.041.609.665</w:t>
            </w:r>
          </w:p>
        </w:tc>
      </w:tr>
      <w:tr w:rsidR="009F2096" w:rsidRPr="004F64E1" w:rsidTr="00050620">
        <w:trPr>
          <w:trHeight w:val="855"/>
        </w:trPr>
        <w:tc>
          <w:tcPr>
            <w:tcW w:w="582" w:type="dxa"/>
            <w:tcBorders>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Optimalnya pengelolaan sistem keamanan lingkungan dan penguatan kelembagaan masyarakat</w:t>
            </w: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pemeliharaan kantrantibmas dan pencegahan tindak kriminal</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186.925.000</w:t>
            </w:r>
          </w:p>
        </w:tc>
      </w:tr>
      <w:tr w:rsidR="009F2096"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right w:val="single" w:sz="4" w:space="0" w:color="auto"/>
            </w:tcBorders>
            <w:vAlign w:val="center"/>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wawasan kebangsaan</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20</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1.658.237.000</w:t>
            </w:r>
          </w:p>
        </w:tc>
      </w:tr>
      <w:tr w:rsidR="009F2096"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pencegahan dini dan penanggulangan korban bencana alam</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14</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5.129.407.000</w:t>
            </w:r>
          </w:p>
        </w:tc>
      </w:tr>
      <w:tr w:rsidR="002C7554" w:rsidRPr="004F64E1" w:rsidTr="004F64E1">
        <w:trPr>
          <w:trHeight w:val="855"/>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penataan kelembagaan sosial kemasyarakatan dan keagamaan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10.124.708.150</w:t>
            </w:r>
          </w:p>
        </w:tc>
      </w:tr>
      <w:tr w:rsidR="002C7554"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pemberantasan penyakit masyarakat (pekat)</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256.702.000</w:t>
            </w:r>
          </w:p>
        </w:tc>
      </w:tr>
      <w:tr w:rsidR="002C7554" w:rsidRPr="004F64E1" w:rsidTr="004F64E1">
        <w:trPr>
          <w:trHeight w:val="570"/>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keamanan dan kenyamanan lingkungan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2.058.600.000</w:t>
            </w:r>
          </w:p>
        </w:tc>
      </w:tr>
      <w:tr w:rsidR="002C7554" w:rsidRPr="004F64E1" w:rsidTr="004F64E1">
        <w:trPr>
          <w:trHeight w:val="855"/>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kemitraan pengembanganwawasan kebangsaan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1.844.745.500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Partisipasi Masyarakat Dalam Membangun Desa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10.512.365.207</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Lembaga Ekonomi Pedesaan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2.343.159.800</w:t>
            </w:r>
          </w:p>
        </w:tc>
      </w:tr>
      <w:tr w:rsidR="002C7554" w:rsidRPr="004F64E1" w:rsidTr="00050620">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9F2096">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104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34.114.849.657</w:t>
            </w:r>
          </w:p>
        </w:tc>
      </w:tr>
      <w:tr w:rsidR="002C7554" w:rsidRPr="004F64E1" w:rsidTr="00050620">
        <w:trPr>
          <w:trHeight w:val="300"/>
        </w:trPr>
        <w:tc>
          <w:tcPr>
            <w:tcW w:w="582" w:type="dxa"/>
            <w:tcBorders>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5670" w:type="dxa"/>
            <w:gridSpan w:val="3"/>
            <w:tcBorders>
              <w:top w:val="single" w:sz="4" w:space="0" w:color="auto"/>
              <w:left w:val="single" w:sz="4" w:space="0" w:color="auto"/>
              <w:right w:val="single" w:sz="4" w:space="0" w:color="auto"/>
            </w:tcBorders>
            <w:shd w:val="clear" w:color="auto" w:fill="auto"/>
            <w:vAlign w:val="center"/>
            <w:hideMark/>
          </w:tcPr>
          <w:p w:rsidR="002C7554" w:rsidRPr="004F64E1" w:rsidRDefault="002C7554" w:rsidP="009F2096">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 Kegiatan dan Anggaran yang mendukung prioritas 1</w:t>
            </w:r>
          </w:p>
        </w:tc>
        <w:tc>
          <w:tcPr>
            <w:tcW w:w="1094"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445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149.636.226.338</w:t>
            </w:r>
          </w:p>
        </w:tc>
      </w:tr>
      <w:tr w:rsidR="002C7554" w:rsidRPr="004F64E1" w:rsidTr="00050620">
        <w:trPr>
          <w:trHeight w:val="570"/>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Peningkatan Pelayanan Dasar Bidang Kesehatan</w:t>
            </w:r>
          </w:p>
        </w:tc>
        <w:tc>
          <w:tcPr>
            <w:tcW w:w="1701" w:type="dxa"/>
            <w:vMerge w:val="restart"/>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Meningkatnya kualitas pelayanan puskesmas dan rumah sakit</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Obat dan Perbekalan Kesehatan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4.165.465.000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top w:val="nil"/>
              <w:left w:val="single" w:sz="4" w:space="0" w:color="auto"/>
              <w:bottom w:val="nil"/>
              <w:right w:val="single" w:sz="4" w:space="0" w:color="auto"/>
            </w:tcBorders>
            <w:vAlign w:val="center"/>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Lingkungan Sehat</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888.409.980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Keselamatan Ibu Melahirkan dan Anak</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698.775.500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Pengawasan dan Pengendalian Kesehatan Makanan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169.614.500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Pelayanan Kesehatan Penduduk Miskin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139.150.000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Kemitraan Peningkatan Pelayanan Kesehatan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5.372.879.000</w:t>
            </w:r>
          </w:p>
        </w:tc>
      </w:tr>
      <w:tr w:rsidR="002C7554" w:rsidRPr="004F64E1" w:rsidTr="004F64E1">
        <w:trPr>
          <w:trHeight w:val="570"/>
        </w:trPr>
        <w:tc>
          <w:tcPr>
            <w:tcW w:w="582" w:type="dxa"/>
            <w:tcBorders>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Promosi Kesehatan dan Pemberdayaan masyarakat</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2.940.453.357</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Pencegahan dan Penanggulangan Penyakit Menular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57</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2.608.114.450</w:t>
            </w:r>
          </w:p>
        </w:tc>
      </w:tr>
      <w:tr w:rsidR="002C7554" w:rsidRPr="004F64E1" w:rsidTr="004F64E1">
        <w:trPr>
          <w:trHeight w:val="1140"/>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Pengadaan, Peningkatan dan Perbaikan Sarana dan Prasarana Puskesmas/</w:t>
            </w:r>
            <w:r w:rsidR="009F2096" w:rsidRPr="004F64E1">
              <w:rPr>
                <w:rFonts w:asciiTheme="majorHAnsi" w:hAnsiTheme="majorHAnsi" w:cs="Calibri"/>
                <w:color w:val="000000"/>
                <w:sz w:val="18"/>
                <w:szCs w:val="18"/>
                <w:lang w:val="id-ID" w:eastAsia="id-ID"/>
              </w:rPr>
              <w:t xml:space="preserve"> </w:t>
            </w:r>
            <w:r w:rsidRPr="004F64E1">
              <w:rPr>
                <w:rFonts w:asciiTheme="majorHAnsi" w:hAnsiTheme="majorHAnsi" w:cs="Calibri"/>
                <w:color w:val="000000"/>
                <w:sz w:val="18"/>
                <w:szCs w:val="18"/>
                <w:lang w:val="id-ID" w:eastAsia="id-ID"/>
              </w:rPr>
              <w:t>Puskesmas Pembantu dan Jaringannya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9.708.111.000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dan pengembangan UKS</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317.275.000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Obat Asli Indonesia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215.943.000</w:t>
            </w:r>
          </w:p>
        </w:tc>
      </w:tr>
      <w:tr w:rsidR="002C7554" w:rsidRPr="004F64E1" w:rsidTr="004F64E1">
        <w:trPr>
          <w:trHeight w:val="1050"/>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2C7554" w:rsidP="009F2096">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Pemeliharaan Sarana dan Prasarana Rumah Sakit/R</w:t>
            </w:r>
            <w:r w:rsidR="009F2096" w:rsidRPr="004F64E1">
              <w:rPr>
                <w:rFonts w:asciiTheme="majorHAnsi" w:hAnsiTheme="majorHAnsi" w:cs="Calibri"/>
                <w:color w:val="000000"/>
                <w:sz w:val="18"/>
                <w:szCs w:val="18"/>
                <w:lang w:val="id-ID" w:eastAsia="id-ID"/>
              </w:rPr>
              <w:t>S</w:t>
            </w:r>
            <w:r w:rsidRPr="004F64E1">
              <w:rPr>
                <w:rFonts w:asciiTheme="majorHAnsi" w:hAnsiTheme="majorHAnsi" w:cs="Calibri"/>
                <w:color w:val="000000"/>
                <w:sz w:val="18"/>
                <w:szCs w:val="18"/>
                <w:lang w:val="id-ID" w:eastAsia="id-ID"/>
              </w:rPr>
              <w:t xml:space="preserve"> Jiwa/</w:t>
            </w:r>
            <w:r w:rsidR="009F2096" w:rsidRPr="004F64E1">
              <w:rPr>
                <w:rFonts w:asciiTheme="majorHAnsi" w:hAnsiTheme="majorHAnsi" w:cs="Calibri"/>
                <w:color w:val="000000"/>
                <w:sz w:val="18"/>
                <w:szCs w:val="18"/>
                <w:lang w:val="id-ID" w:eastAsia="id-ID"/>
              </w:rPr>
              <w:t xml:space="preserve"> </w:t>
            </w:r>
            <w:r w:rsidRPr="004F64E1">
              <w:rPr>
                <w:rFonts w:asciiTheme="majorHAnsi" w:hAnsiTheme="majorHAnsi" w:cs="Calibri"/>
                <w:color w:val="000000"/>
                <w:sz w:val="18"/>
                <w:szCs w:val="18"/>
                <w:lang w:val="id-ID" w:eastAsia="id-ID"/>
              </w:rPr>
              <w:t>R</w:t>
            </w:r>
            <w:r w:rsidR="009F2096" w:rsidRPr="004F64E1">
              <w:rPr>
                <w:rFonts w:asciiTheme="majorHAnsi" w:hAnsiTheme="majorHAnsi" w:cs="Calibri"/>
                <w:color w:val="000000"/>
                <w:sz w:val="18"/>
                <w:szCs w:val="18"/>
                <w:lang w:val="id-ID" w:eastAsia="id-ID"/>
              </w:rPr>
              <w:t>S</w:t>
            </w:r>
            <w:r w:rsidRPr="004F64E1">
              <w:rPr>
                <w:rFonts w:asciiTheme="majorHAnsi" w:hAnsiTheme="majorHAnsi" w:cs="Calibri"/>
                <w:color w:val="000000"/>
                <w:sz w:val="18"/>
                <w:szCs w:val="18"/>
                <w:lang w:val="id-ID" w:eastAsia="id-ID"/>
              </w:rPr>
              <w:t xml:space="preserve"> Paru-Paru/R</w:t>
            </w:r>
            <w:r w:rsidR="009F2096" w:rsidRPr="004F64E1">
              <w:rPr>
                <w:rFonts w:asciiTheme="majorHAnsi" w:hAnsiTheme="majorHAnsi" w:cs="Calibri"/>
                <w:color w:val="000000"/>
                <w:sz w:val="18"/>
                <w:szCs w:val="18"/>
                <w:lang w:val="id-ID" w:eastAsia="id-ID"/>
              </w:rPr>
              <w:t>S</w:t>
            </w:r>
            <w:r w:rsidRPr="004F64E1">
              <w:rPr>
                <w:rFonts w:asciiTheme="majorHAnsi" w:hAnsiTheme="majorHAnsi" w:cs="Calibri"/>
                <w:color w:val="000000"/>
                <w:sz w:val="18"/>
                <w:szCs w:val="18"/>
                <w:lang w:val="id-ID" w:eastAsia="id-ID"/>
              </w:rPr>
              <w:t xml:space="preserve"> Mata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407.550.000</w:t>
            </w:r>
          </w:p>
        </w:tc>
      </w:tr>
      <w:tr w:rsidR="002C7554" w:rsidRPr="004F64E1" w:rsidTr="004F64E1">
        <w:trPr>
          <w:trHeight w:val="570"/>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Perbaikan Gizi Masyarakat</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1.101.072.250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Pelayanan Kesehatan Lansia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513.873.000</w:t>
            </w:r>
          </w:p>
        </w:tc>
      </w:tr>
      <w:tr w:rsidR="002C7554" w:rsidRPr="004F64E1" w:rsidTr="004F64E1">
        <w:trPr>
          <w:trHeight w:val="1106"/>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xml:space="preserve">Program Pengadaan, Peningkatan Sarana dan Prasarana </w:t>
            </w:r>
            <w:r w:rsidR="009F2096" w:rsidRPr="004F64E1">
              <w:rPr>
                <w:rFonts w:asciiTheme="majorHAnsi" w:hAnsiTheme="majorHAnsi" w:cs="Calibri"/>
                <w:color w:val="000000"/>
                <w:sz w:val="18"/>
                <w:szCs w:val="18"/>
                <w:lang w:val="id-ID" w:eastAsia="id-ID"/>
              </w:rPr>
              <w:t>Rumah Sakit/RS Jiwa/ RS Paru-Paru/RS Mata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67.588.187.000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Upaya Kesehatan Masyarakat</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49</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8.491.199.700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Standarisasi Pelayanan Kesehatan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829.422.000</w:t>
            </w:r>
          </w:p>
        </w:tc>
      </w:tr>
      <w:tr w:rsidR="002C7554" w:rsidRPr="004F64E1" w:rsidTr="004F64E1">
        <w:trPr>
          <w:trHeight w:val="764"/>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Pelayanan Kesehatan Anak Balita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144.096.500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Pengawasan Obat dan Makanan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106.677.000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Pelayanan Kesehatan BLUD</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28.365.939.250</w:t>
            </w:r>
          </w:p>
        </w:tc>
      </w:tr>
      <w:tr w:rsidR="002C7554" w:rsidRPr="004F64E1" w:rsidTr="00050620">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050620">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050620">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274</w:t>
            </w:r>
          </w:p>
        </w:tc>
        <w:tc>
          <w:tcPr>
            <w:tcW w:w="1741"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050620">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134.772.207.487</w:t>
            </w:r>
          </w:p>
        </w:tc>
      </w:tr>
      <w:tr w:rsidR="002C7554" w:rsidRPr="004F64E1" w:rsidTr="00050620">
        <w:trPr>
          <w:trHeight w:val="300"/>
        </w:trPr>
        <w:tc>
          <w:tcPr>
            <w:tcW w:w="582" w:type="dxa"/>
            <w:tcBorders>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5670" w:type="dxa"/>
            <w:gridSpan w:val="3"/>
            <w:tcBorders>
              <w:top w:val="single" w:sz="4" w:space="0" w:color="auto"/>
              <w:left w:val="single" w:sz="4" w:space="0" w:color="auto"/>
              <w:right w:val="single" w:sz="4" w:space="0" w:color="auto"/>
            </w:tcBorders>
            <w:shd w:val="clear" w:color="auto" w:fill="auto"/>
            <w:vAlign w:val="center"/>
            <w:hideMark/>
          </w:tcPr>
          <w:p w:rsidR="002C7554" w:rsidRPr="004F64E1" w:rsidRDefault="002C7554" w:rsidP="009F2096">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 Kegiatan dan Anggaran yang mendukung prioritas 2</w:t>
            </w:r>
          </w:p>
        </w:tc>
        <w:tc>
          <w:tcPr>
            <w:tcW w:w="1094"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050620">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274</w:t>
            </w:r>
          </w:p>
        </w:tc>
        <w:tc>
          <w:tcPr>
            <w:tcW w:w="1741"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050620">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134.772.207.487</w:t>
            </w:r>
          </w:p>
        </w:tc>
      </w:tr>
      <w:tr w:rsidR="009F2096" w:rsidRPr="004F64E1" w:rsidTr="00050620">
        <w:trPr>
          <w:trHeight w:val="504"/>
        </w:trPr>
        <w:tc>
          <w:tcPr>
            <w:tcW w:w="582" w:type="dxa"/>
            <w:tcBorders>
              <w:top w:val="single" w:sz="4" w:space="0" w:color="auto"/>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01" w:type="dxa"/>
            <w:vMerge w:val="restart"/>
            <w:tcBorders>
              <w:top w:val="single" w:sz="4" w:space="0" w:color="auto"/>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Peningkatan Pelayanan Dasar Bidang Infrastruktur</w:t>
            </w:r>
          </w:p>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Optimalnya pengembangan sistem dan mekanisme penyelenggaraan pemerintahan dan peningkatan kualitas pelayanan publik</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Pelayanan Administrasi Perkantoran</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794</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67.911.062.479</w:t>
            </w:r>
          </w:p>
        </w:tc>
      </w:tr>
      <w:tr w:rsidR="009F2096"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p>
        </w:tc>
        <w:tc>
          <w:tcPr>
            <w:tcW w:w="1701" w:type="dxa"/>
            <w:vMerge/>
            <w:tcBorders>
              <w:top w:val="nil"/>
              <w:left w:val="single" w:sz="4" w:space="0" w:color="auto"/>
              <w:bottom w:val="nil"/>
              <w:right w:val="single" w:sz="4" w:space="0" w:color="auto"/>
            </w:tcBorders>
            <w:vAlign w:val="center"/>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Sarana dan Prasarana Aparatur</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238</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37.392.610.646</w:t>
            </w:r>
          </w:p>
        </w:tc>
      </w:tr>
      <w:tr w:rsidR="002C7554"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top w:val="nil"/>
              <w:left w:val="single" w:sz="4" w:space="0" w:color="auto"/>
              <w:right w:val="single" w:sz="4" w:space="0" w:color="auto"/>
            </w:tcBorders>
            <w:vAlign w:val="center"/>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Pengembangan Sistem Pelaporan Capaian Kinerja dan Keuangan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2.166.159.547</w:t>
            </w:r>
          </w:p>
        </w:tc>
      </w:tr>
      <w:tr w:rsidR="002C7554" w:rsidRPr="004F64E1" w:rsidTr="004F64E1">
        <w:trPr>
          <w:trHeight w:val="285"/>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Perencanaan Tata Ruang</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746.850.000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Perencanaan Pengembangan Kota-Kota Menengah dan Besar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236.898.000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Wilayah Perbatasan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2.457.616.000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Kapasitas Kelembagaan Perencanaan Pembangunan Daerah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247.539.000</w:t>
            </w:r>
          </w:p>
        </w:tc>
      </w:tr>
      <w:tr w:rsidR="002C7554" w:rsidRPr="004F64E1" w:rsidTr="004F64E1">
        <w:trPr>
          <w:trHeight w:val="28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Kerjasama Pembangunan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102.850.000</w:t>
            </w:r>
          </w:p>
        </w:tc>
      </w:tr>
      <w:tr w:rsidR="002C7554" w:rsidRPr="004F64E1" w:rsidTr="004F64E1">
        <w:trPr>
          <w:trHeight w:val="570"/>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Perencanaan Prasarana Wilayah dan Sumber Daya Alam</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285.755.000</w:t>
            </w:r>
          </w:p>
        </w:tc>
      </w:tr>
      <w:tr w:rsidR="002C7554" w:rsidRPr="004F64E1" w:rsidTr="004F64E1">
        <w:trPr>
          <w:trHeight w:val="570"/>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Perencanaan Sosial dan Budaya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161.323.000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Data/Informasi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1.097.843.000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Perencanaan Pembangunan Ekonomi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875.678.050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Perencanaan Pembangunan Daerah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1.929.330.528</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Penyelesaian konflik-konflik pertanahan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523.866.000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Penataan Administrasi Kependudukan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2.232.504.500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Promosi dan Kerjasama Investasi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671.472.790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Iklim Investasi dan Realisasi Investasi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322.250.000</w:t>
            </w:r>
          </w:p>
        </w:tc>
      </w:tr>
      <w:tr w:rsidR="002C7554" w:rsidRPr="004F64E1" w:rsidTr="00050620">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9F2096">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1.144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119.361.608.540</w:t>
            </w:r>
          </w:p>
        </w:tc>
      </w:tr>
      <w:tr w:rsidR="009F2096" w:rsidRPr="004F64E1" w:rsidTr="00050620">
        <w:trPr>
          <w:trHeight w:val="570"/>
        </w:trPr>
        <w:tc>
          <w:tcPr>
            <w:tcW w:w="582" w:type="dxa"/>
            <w:tcBorders>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Meningkatnya kualitas dan kuantitas sarana dan prasarana keagamaan, olahraga, pariwisata dan kebudayaan</w:t>
            </w: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Pengelolaan Keragaman Budaya</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1.138.737.000</w:t>
            </w:r>
          </w:p>
        </w:tc>
      </w:tr>
      <w:tr w:rsidR="009F2096"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right w:val="single" w:sz="4" w:space="0" w:color="auto"/>
            </w:tcBorders>
            <w:vAlign w:val="center"/>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Nilai Budaya</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306.545.500</w:t>
            </w:r>
          </w:p>
        </w:tc>
      </w:tr>
      <w:tr w:rsidR="009F2096"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right w:val="single" w:sz="4" w:space="0" w:color="auto"/>
            </w:tcBorders>
            <w:vAlign w:val="center"/>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Pengelolaan Kekayaan Daerah</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159.412.000</w:t>
            </w:r>
          </w:p>
        </w:tc>
      </w:tr>
      <w:tr w:rsidR="009F2096"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Kebijakan dan Manajemen Olahraga</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635.135.000</w:t>
            </w:r>
          </w:p>
        </w:tc>
      </w:tr>
      <w:tr w:rsidR="002C7554" w:rsidRPr="004F64E1" w:rsidTr="004F64E1">
        <w:trPr>
          <w:trHeight w:val="570"/>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dan Pemasyarakatan Olahraga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960.000.000</w:t>
            </w:r>
          </w:p>
        </w:tc>
      </w:tr>
      <w:tr w:rsidR="002C7554" w:rsidRPr="004F64E1" w:rsidTr="00050620">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9F2096">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3.199.829.500</w:t>
            </w:r>
          </w:p>
        </w:tc>
      </w:tr>
      <w:tr w:rsidR="002C7554" w:rsidRPr="004F64E1" w:rsidTr="00050620">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Meningkatnya kualitas infrastruktur, sarana dan prasarana wilayah</w:t>
            </w: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Pembangunan Saluran Drainase/Gorong-gorong</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7.345.988.000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top w:val="nil"/>
              <w:left w:val="single" w:sz="4" w:space="0" w:color="auto"/>
              <w:bottom w:val="nil"/>
              <w:right w:val="single" w:sz="4" w:space="0" w:color="auto"/>
            </w:tcBorders>
            <w:vAlign w:val="center"/>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Pembangunan sistem informasi/data base jalan dan jembatan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736.640.500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Pengaturan Jasa Konstruksi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203.098.000</w:t>
            </w:r>
          </w:p>
        </w:tc>
      </w:tr>
      <w:tr w:rsidR="002C7554" w:rsidRPr="004F64E1" w:rsidTr="004F64E1">
        <w:trPr>
          <w:trHeight w:val="570"/>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wilayah strategis dan cepat tumbuh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25.348.130.400</w:t>
            </w:r>
          </w:p>
        </w:tc>
      </w:tr>
      <w:tr w:rsidR="002C7554" w:rsidRPr="004F64E1" w:rsidTr="004F64E1">
        <w:trPr>
          <w:trHeight w:val="855"/>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dan pengelolaan jaringan irigasi, rawa dan jaringan pengairan lainnya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31.665.755.500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Pembangunan Jalan dan Jembatan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45.883.203.000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pembangunan infrastruktur perdesaan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423.393.500</w:t>
            </w:r>
          </w:p>
        </w:tc>
      </w:tr>
      <w:tr w:rsidR="002C7554" w:rsidRPr="004F64E1" w:rsidTr="004F64E1">
        <w:trPr>
          <w:trHeight w:val="28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pengendalian banjir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3.905.141.000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sarana dan prasarana kebinamargaan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618.314.000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Pengawasan Jasa Konstruksi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117.447.000</w:t>
            </w:r>
          </w:p>
        </w:tc>
      </w:tr>
      <w:tr w:rsidR="002C7554"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kinerja pengelolaan air minum dan air limbah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44.934.179.300</w:t>
            </w:r>
          </w:p>
        </w:tc>
      </w:tr>
      <w:tr w:rsidR="002C7554" w:rsidRPr="004F64E1" w:rsidTr="004F64E1">
        <w:trPr>
          <w:trHeight w:val="855"/>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rehabilitasi/pemeliharaan Jalan dan Jembatan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194.836.096.000</w:t>
            </w:r>
          </w:p>
        </w:tc>
      </w:tr>
      <w:tr w:rsidR="002C7554" w:rsidRPr="004F64E1" w:rsidTr="004F64E1">
        <w:trPr>
          <w:trHeight w:val="570"/>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pengelolaan areal pemakaman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450.000.000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Lingkungan Sehat Perumahan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300.000.000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Perumahan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150.000.000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Pembangunan Prasarana dan Fasilitas Perhubungan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11.787.230.500</w:t>
            </w:r>
          </w:p>
        </w:tc>
      </w:tr>
      <w:tr w:rsidR="002C7554" w:rsidRPr="004F64E1" w:rsidTr="004F64E1">
        <w:trPr>
          <w:trHeight w:val="737"/>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kelaikan pengoperasian kendaraan bermotor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237.531.200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pelayanan angkutan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3.036.932.500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dan pengamanan lalu lintas</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1.614.471.000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Rehabilitasi dan Pemeliharaan Prasarana dan Fasilitas LLAJ</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627.783.000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Pembangunan Sarana dan Prasarana Perhubungan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250.000.000</w:t>
            </w:r>
          </w:p>
        </w:tc>
      </w:tr>
      <w:tr w:rsidR="002C7554" w:rsidRPr="004F64E1" w:rsidTr="004F64E1">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p w:rsidR="004F64E1" w:rsidRPr="004F64E1" w:rsidRDefault="004F64E1"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64E1"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78</w:t>
            </w:r>
          </w:p>
        </w:tc>
        <w:tc>
          <w:tcPr>
            <w:tcW w:w="1741"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4F64E1">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374.471.334.400</w:t>
            </w:r>
          </w:p>
        </w:tc>
      </w:tr>
      <w:tr w:rsidR="009F2096" w:rsidRPr="004F64E1" w:rsidTr="004F64E1">
        <w:trPr>
          <w:trHeight w:val="651"/>
        </w:trPr>
        <w:tc>
          <w:tcPr>
            <w:tcW w:w="582" w:type="dxa"/>
            <w:tcBorders>
              <w:top w:val="single" w:sz="4" w:space="0" w:color="auto"/>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Terbangunnya sentra-sentra agribisnis dan agro industri</w:t>
            </w: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Ketahanan Pangan (Pertanian/Perkebunan)</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16</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2.818.349.800</w:t>
            </w:r>
          </w:p>
        </w:tc>
      </w:tr>
      <w:tr w:rsidR="009F2096"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9F2096" w:rsidRPr="004F64E1" w:rsidRDefault="009F2096"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left w:val="single" w:sz="4" w:space="0" w:color="auto"/>
              <w:bottom w:val="nil"/>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9F2096" w:rsidRPr="004F64E1" w:rsidRDefault="009F2096"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Pengkajian dan Penelitian Bidang Komunikasi dan Informasi</w:t>
            </w:r>
          </w:p>
        </w:tc>
        <w:tc>
          <w:tcPr>
            <w:tcW w:w="1094"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9F2096" w:rsidRPr="004F64E1" w:rsidRDefault="009F2096"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65.889.000</w:t>
            </w:r>
          </w:p>
        </w:tc>
      </w:tr>
      <w:tr w:rsidR="002C7554" w:rsidRPr="004F64E1" w:rsidTr="004F64E1">
        <w:trPr>
          <w:trHeight w:val="407"/>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Kerjasama Informsi dan Media Massa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3.160.888.400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Fasilitasi Peningkatan SDM Bidang Komunikasi dan Informasi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174.835.000</w:t>
            </w:r>
          </w:p>
        </w:tc>
      </w:tr>
      <w:tr w:rsidR="002C7554" w:rsidRPr="004F64E1" w:rsidTr="004F64E1">
        <w:trPr>
          <w:trHeight w:val="726"/>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Komunikasi, Informasi dan Media Massa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2.244.502.000</w:t>
            </w:r>
          </w:p>
        </w:tc>
      </w:tr>
      <w:tr w:rsidR="002C7554" w:rsidRPr="004F64E1" w:rsidTr="004F64E1">
        <w:trPr>
          <w:trHeight w:val="28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agribisnis</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261.819.500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Penerapan Teknologi Pertanian/Perkebunan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1.066.382.700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Produksi Hasil Peternakan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391.860.000</w:t>
            </w:r>
          </w:p>
        </w:tc>
      </w:tr>
      <w:tr w:rsidR="002C7554" w:rsidRPr="004F64E1" w:rsidTr="004F64E1">
        <w:trPr>
          <w:trHeight w:val="504"/>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Kesejahteraan Petani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300.000.000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Pemberdayaan Penyuluh Pertanian/</w:t>
            </w:r>
            <w:r w:rsidR="009F2096" w:rsidRPr="004F64E1">
              <w:rPr>
                <w:rFonts w:asciiTheme="majorHAnsi" w:hAnsiTheme="majorHAnsi" w:cs="Calibri"/>
                <w:color w:val="000000"/>
                <w:sz w:val="18"/>
                <w:szCs w:val="18"/>
                <w:lang w:val="id-ID" w:eastAsia="id-ID"/>
              </w:rPr>
              <w:t xml:space="preserve"> </w:t>
            </w:r>
            <w:r w:rsidRPr="004F64E1">
              <w:rPr>
                <w:rFonts w:asciiTheme="majorHAnsi" w:hAnsiTheme="majorHAnsi" w:cs="Calibri"/>
                <w:color w:val="000000"/>
                <w:sz w:val="18"/>
                <w:szCs w:val="18"/>
                <w:lang w:val="id-ID" w:eastAsia="id-ID"/>
              </w:rPr>
              <w:t>Perkebunan lapangan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680.185.000</w:t>
            </w:r>
          </w:p>
        </w:tc>
      </w:tr>
      <w:tr w:rsidR="002C7554" w:rsidRPr="004F64E1" w:rsidTr="004F64E1">
        <w:trPr>
          <w:trHeight w:val="682"/>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Pemasaran Hasil Produksi Pertanian/Perkebunan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1.258.210.500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Pencegahan dan Penanggulangan Penyakit Ternak</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1.671.041.000</w:t>
            </w:r>
          </w:p>
        </w:tc>
      </w:tr>
      <w:tr w:rsidR="002C7554" w:rsidRPr="004F64E1" w:rsidTr="004F64E1">
        <w:trPr>
          <w:trHeight w:val="570"/>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Produksi Pertanian/</w:t>
            </w:r>
            <w:r w:rsidR="009F2096" w:rsidRPr="004F64E1">
              <w:rPr>
                <w:rFonts w:asciiTheme="majorHAnsi" w:hAnsiTheme="majorHAnsi" w:cs="Calibri"/>
                <w:color w:val="000000"/>
                <w:sz w:val="18"/>
                <w:szCs w:val="18"/>
                <w:lang w:val="id-ID" w:eastAsia="id-ID"/>
              </w:rPr>
              <w:t xml:space="preserve"> </w:t>
            </w:r>
            <w:r w:rsidRPr="004F64E1">
              <w:rPr>
                <w:rFonts w:asciiTheme="majorHAnsi" w:hAnsiTheme="majorHAnsi" w:cs="Calibri"/>
                <w:color w:val="000000"/>
                <w:sz w:val="18"/>
                <w:szCs w:val="18"/>
                <w:lang w:val="id-ID" w:eastAsia="id-ID"/>
              </w:rPr>
              <w:t>Perkebunan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98.663.000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dan Penertiban Industri Hasil Hutan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78.705.000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Pemanfaatan Potensi Sumber Daya Hutan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134.553.500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Perlindungan dan Konservasi Sumber Daya Hutan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698.753.500</w:t>
            </w:r>
          </w:p>
        </w:tc>
      </w:tr>
      <w:tr w:rsidR="002C7554" w:rsidRPr="004F64E1" w:rsidTr="004F64E1">
        <w:trPr>
          <w:trHeight w:val="739"/>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dan Pengawasan Bidang Pertambangan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83.900.000</w:t>
            </w:r>
          </w:p>
        </w:tc>
      </w:tr>
      <w:tr w:rsidR="002C7554" w:rsidRPr="004F64E1" w:rsidTr="00050620">
        <w:trPr>
          <w:trHeight w:val="693"/>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dan Pengembangan Bidang Ketenagalistrikan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770.000.000</w:t>
            </w:r>
          </w:p>
        </w:tc>
      </w:tr>
      <w:tr w:rsidR="002C7554" w:rsidRPr="004F64E1" w:rsidTr="00050620">
        <w:trPr>
          <w:trHeight w:val="476"/>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Pemasaran Pariwisata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250.573.500</w:t>
            </w:r>
          </w:p>
        </w:tc>
      </w:tr>
      <w:tr w:rsidR="002C7554" w:rsidRPr="004F64E1" w:rsidTr="00050620">
        <w:trPr>
          <w:trHeight w:val="470"/>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Kemitraan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680.520.000</w:t>
            </w:r>
          </w:p>
        </w:tc>
      </w:tr>
      <w:tr w:rsidR="002C7554" w:rsidRPr="004F64E1" w:rsidTr="004F64E1">
        <w:trPr>
          <w:trHeight w:val="419"/>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Destinasi Pariwisata</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524.120.500</w:t>
            </w:r>
          </w:p>
        </w:tc>
      </w:tr>
      <w:tr w:rsidR="002C7554" w:rsidRPr="004F64E1" w:rsidTr="004F64E1">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Optimalisasi Pengelolaan dan Pemasaran Produksi Perikanan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679.960.000</w:t>
            </w:r>
          </w:p>
        </w:tc>
      </w:tr>
      <w:tr w:rsidR="002C7554" w:rsidRPr="004F64E1" w:rsidTr="004F64E1">
        <w:trPr>
          <w:trHeight w:val="457"/>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Budidaya Perikanan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1.194.106.000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Sistem Penyuluhan Perikanan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232.190.000</w:t>
            </w:r>
          </w:p>
        </w:tc>
      </w:tr>
      <w:tr w:rsidR="002C7554" w:rsidRPr="004F64E1" w:rsidTr="004F64E1">
        <w:trPr>
          <w:trHeight w:val="677"/>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Pengawasan dan Pengendalian Sumberdaya Perairan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75.000.000</w:t>
            </w:r>
          </w:p>
        </w:tc>
      </w:tr>
      <w:tr w:rsidR="002C7554" w:rsidRPr="004F64E1" w:rsidTr="004F64E1">
        <w:trPr>
          <w:trHeight w:val="570"/>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Perikanan Tangkap</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80.000.000</w:t>
            </w:r>
          </w:p>
        </w:tc>
      </w:tr>
      <w:tr w:rsidR="002C7554" w:rsidRPr="004F64E1" w:rsidTr="004F64E1">
        <w:trPr>
          <w:trHeight w:val="64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7633E8">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Pemeliharaan Prasarna dan Sarana Pasar</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2.584.186.075</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Pembinaan Pedagang Kaki Lima dan Asongan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376.636.000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Efisiensi Perdagangan Dalam Negeri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1.012.872.000</w:t>
            </w:r>
          </w:p>
        </w:tc>
      </w:tr>
      <w:tr w:rsidR="002C7554" w:rsidRPr="004F64E1" w:rsidTr="004F64E1">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Perlindungan Konsumen dan Pengamanan Perdagangan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232.000.000</w:t>
            </w:r>
          </w:p>
        </w:tc>
      </w:tr>
      <w:tr w:rsidR="002C7554" w:rsidRPr="004F64E1" w:rsidTr="004F64E1">
        <w:trPr>
          <w:trHeight w:val="570"/>
        </w:trPr>
        <w:tc>
          <w:tcPr>
            <w:tcW w:w="582" w:type="dxa"/>
            <w:tcBorders>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Industri Kecil dan Menengah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462.690.000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Kemampuan Teknologi Industri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103.004.000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Kapasitas IPTEK Sistem Produksi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99.800.000</w:t>
            </w:r>
          </w:p>
        </w:tc>
      </w:tr>
      <w:tr w:rsidR="002C7554" w:rsidRPr="004F64E1" w:rsidTr="004F64E1">
        <w:trPr>
          <w:trHeight w:val="570"/>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Penataan Struktur Industri</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260.466.000</w:t>
            </w:r>
          </w:p>
        </w:tc>
      </w:tr>
      <w:tr w:rsidR="002C7554" w:rsidRPr="004F64E1" w:rsidTr="00803DD4">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9F2096">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100</w:t>
            </w:r>
          </w:p>
        </w:tc>
        <w:tc>
          <w:tcPr>
            <w:tcW w:w="1741"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24.806.661.975</w:t>
            </w:r>
          </w:p>
        </w:tc>
      </w:tr>
      <w:tr w:rsidR="002C7554" w:rsidRPr="004F64E1" w:rsidTr="00050620">
        <w:trPr>
          <w:trHeight w:val="761"/>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val="restart"/>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Menguatnya daya dukung dan daya tampung dalam rangka pelestarian lingkungan hidup</w:t>
            </w: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563B61">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Pengendalian Pencemaran dan Perusakan L</w:t>
            </w:r>
            <w:r w:rsidR="00563B61" w:rsidRPr="004F64E1">
              <w:rPr>
                <w:rFonts w:asciiTheme="majorHAnsi" w:hAnsiTheme="majorHAnsi" w:cs="Calibri"/>
                <w:color w:val="000000"/>
                <w:sz w:val="18"/>
                <w:szCs w:val="18"/>
                <w:lang w:val="id-ID" w:eastAsia="id-ID"/>
              </w:rPr>
              <w:t>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15</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1.981.992.000</w:t>
            </w:r>
          </w:p>
        </w:tc>
      </w:tr>
      <w:tr w:rsidR="002C7554" w:rsidRPr="004F64E1" w:rsidTr="00050620">
        <w:trPr>
          <w:trHeight w:val="57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vMerge/>
            <w:tcBorders>
              <w:top w:val="nil"/>
              <w:left w:val="single" w:sz="4" w:space="0" w:color="auto"/>
              <w:right w:val="single" w:sz="4" w:space="0" w:color="auto"/>
            </w:tcBorders>
            <w:vAlign w:val="center"/>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Perlindungan dan Konservasi Sumber Daya Alam</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53.958.000</w:t>
            </w:r>
          </w:p>
        </w:tc>
      </w:tr>
      <w:tr w:rsidR="002C7554" w:rsidRPr="004F64E1" w:rsidTr="00050620">
        <w:trPr>
          <w:trHeight w:val="570"/>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Pengembangan Kinerja Pengelolaan Persampahan</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6</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7.625.190.000</w:t>
            </w:r>
          </w:p>
        </w:tc>
      </w:tr>
      <w:tr w:rsidR="002C7554" w:rsidRPr="004F64E1" w:rsidTr="00050620">
        <w:trPr>
          <w:trHeight w:val="666"/>
        </w:trPr>
        <w:tc>
          <w:tcPr>
            <w:tcW w:w="582" w:type="dxa"/>
            <w:tcBorders>
              <w:top w:val="single" w:sz="4" w:space="0" w:color="auto"/>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lastRenderedPageBreak/>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single" w:sz="4" w:space="0" w:color="auto"/>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563B61">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Peningkatan Kualitas dan Akses Informasi S</w:t>
            </w:r>
            <w:r w:rsidR="00563B61" w:rsidRPr="004F64E1">
              <w:rPr>
                <w:rFonts w:asciiTheme="majorHAnsi" w:hAnsiTheme="majorHAnsi" w:cs="Calibri"/>
                <w:color w:val="000000"/>
                <w:sz w:val="18"/>
                <w:szCs w:val="18"/>
                <w:lang w:val="id-ID" w:eastAsia="id-ID"/>
              </w:rPr>
              <w:t>DA d</w:t>
            </w:r>
            <w:r w:rsidRPr="004F64E1">
              <w:rPr>
                <w:rFonts w:asciiTheme="majorHAnsi" w:hAnsiTheme="majorHAnsi" w:cs="Calibri"/>
                <w:color w:val="000000"/>
                <w:sz w:val="18"/>
                <w:szCs w:val="18"/>
                <w:lang w:val="id-ID" w:eastAsia="id-ID"/>
              </w:rPr>
              <w:t xml:space="preserve">an </w:t>
            </w:r>
            <w:r w:rsidR="00563B61" w:rsidRPr="004F64E1">
              <w:rPr>
                <w:rFonts w:asciiTheme="majorHAnsi" w:hAnsiTheme="majorHAnsi" w:cs="Calibri"/>
                <w:color w:val="000000"/>
                <w:sz w:val="18"/>
                <w:szCs w:val="18"/>
                <w:lang w:val="id-ID" w:eastAsia="id-ID"/>
              </w:rPr>
              <w:t>LH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243.284.000</w:t>
            </w:r>
          </w:p>
        </w:tc>
      </w:tr>
      <w:tr w:rsidR="002C7554" w:rsidRPr="004F64E1" w:rsidTr="00050620">
        <w:trPr>
          <w:trHeight w:val="471"/>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Penge</w:t>
            </w:r>
            <w:r w:rsidR="00563B61" w:rsidRPr="004F64E1">
              <w:rPr>
                <w:rFonts w:asciiTheme="majorHAnsi" w:hAnsiTheme="majorHAnsi" w:cs="Calibri"/>
                <w:color w:val="000000"/>
                <w:sz w:val="18"/>
                <w:szCs w:val="18"/>
                <w:lang w:val="id-ID" w:eastAsia="id-ID"/>
              </w:rPr>
              <w:t>lolaan ruang terbuka hijau</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3.257.105.000</w:t>
            </w:r>
          </w:p>
        </w:tc>
      </w:tr>
      <w:tr w:rsidR="002C7554" w:rsidRPr="004F64E1" w:rsidTr="00050620">
        <w:trPr>
          <w:trHeight w:val="737"/>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Rehabilitasi dan Pemulihan Cadangan Sumber daya Alam</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295.166.000</w:t>
            </w:r>
          </w:p>
        </w:tc>
      </w:tr>
      <w:tr w:rsidR="002C7554" w:rsidRPr="004F64E1" w:rsidTr="00050620">
        <w:trPr>
          <w:trHeight w:val="855"/>
        </w:trPr>
        <w:tc>
          <w:tcPr>
            <w:tcW w:w="582" w:type="dxa"/>
            <w:tcBorders>
              <w:top w:val="nil"/>
              <w:left w:val="single" w:sz="4" w:space="0" w:color="auto"/>
              <w:bottom w:val="nil"/>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nil"/>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p>
        </w:tc>
        <w:tc>
          <w:tcPr>
            <w:tcW w:w="2268"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Program Penataan penguasaan, pemilikan, penggunaan dan pemanfaatan tanah</w:t>
            </w:r>
          </w:p>
        </w:tc>
        <w:tc>
          <w:tcPr>
            <w:tcW w:w="1094"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1</w:t>
            </w:r>
          </w:p>
        </w:tc>
        <w:tc>
          <w:tcPr>
            <w:tcW w:w="1741" w:type="dxa"/>
            <w:tcBorders>
              <w:top w:val="nil"/>
              <w:left w:val="nil"/>
              <w:bottom w:val="single" w:sz="4" w:space="0" w:color="auto"/>
              <w:right w:val="single" w:sz="4" w:space="0" w:color="auto"/>
            </w:tcBorders>
            <w:shd w:val="clear" w:color="auto" w:fill="auto"/>
            <w:hideMark/>
          </w:tcPr>
          <w:p w:rsidR="002C7554" w:rsidRPr="004F64E1" w:rsidRDefault="002C7554" w:rsidP="004F64E1">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37.895.397.300</w:t>
            </w:r>
          </w:p>
        </w:tc>
      </w:tr>
      <w:tr w:rsidR="002C7554" w:rsidRPr="004F64E1" w:rsidTr="00803DD4">
        <w:trPr>
          <w:trHeight w:val="300"/>
        </w:trPr>
        <w:tc>
          <w:tcPr>
            <w:tcW w:w="582" w:type="dxa"/>
            <w:tcBorders>
              <w:top w:val="nil"/>
              <w:left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C7554" w:rsidRPr="004F64E1" w:rsidRDefault="002C7554" w:rsidP="002C7554">
            <w:pP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w:t>
            </w:r>
          </w:p>
        </w:tc>
        <w:tc>
          <w:tcPr>
            <w:tcW w:w="1094"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30</w:t>
            </w:r>
          </w:p>
        </w:tc>
        <w:tc>
          <w:tcPr>
            <w:tcW w:w="1741"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51.352.092.300</w:t>
            </w:r>
          </w:p>
        </w:tc>
      </w:tr>
      <w:tr w:rsidR="002C7554" w:rsidRPr="004F64E1" w:rsidTr="00803DD4">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rsidR="002C7554" w:rsidRPr="004F64E1" w:rsidRDefault="002C7554" w:rsidP="002C7554">
            <w:pPr>
              <w:jc w:val="center"/>
              <w:rPr>
                <w:rFonts w:asciiTheme="majorHAnsi" w:hAnsiTheme="majorHAnsi" w:cs="Calibri"/>
                <w:color w:val="000000"/>
                <w:sz w:val="18"/>
                <w:szCs w:val="18"/>
                <w:lang w:val="id-ID" w:eastAsia="id-ID"/>
              </w:rPr>
            </w:pPr>
            <w:r w:rsidRPr="004F64E1">
              <w:rPr>
                <w:rFonts w:asciiTheme="majorHAnsi" w:hAnsiTheme="majorHAnsi" w:cs="Calibri"/>
                <w:color w:val="000000"/>
                <w:sz w:val="18"/>
                <w:szCs w:val="18"/>
                <w:lang w:val="id-ID" w:eastAsia="id-ID"/>
              </w:rPr>
              <w:t> </w:t>
            </w:r>
          </w:p>
        </w:tc>
        <w:tc>
          <w:tcPr>
            <w:tcW w:w="567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Jumlah Kegiatan dan Anggaran yang mendukung prioritas 3</w:t>
            </w:r>
          </w:p>
        </w:tc>
        <w:tc>
          <w:tcPr>
            <w:tcW w:w="1094"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1.362</w:t>
            </w:r>
          </w:p>
        </w:tc>
        <w:tc>
          <w:tcPr>
            <w:tcW w:w="1741" w:type="dxa"/>
            <w:tcBorders>
              <w:top w:val="nil"/>
              <w:left w:val="nil"/>
              <w:bottom w:val="single" w:sz="4" w:space="0" w:color="auto"/>
              <w:right w:val="single" w:sz="4" w:space="0" w:color="auto"/>
            </w:tcBorders>
            <w:shd w:val="clear" w:color="auto" w:fill="auto"/>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573.191.526.715</w:t>
            </w:r>
          </w:p>
        </w:tc>
      </w:tr>
      <w:tr w:rsidR="002C7554" w:rsidRPr="004F64E1" w:rsidTr="00803DD4">
        <w:trPr>
          <w:trHeight w:val="285"/>
        </w:trPr>
        <w:tc>
          <w:tcPr>
            <w:tcW w:w="625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Total jumlah kegiatan dan anggaran</w:t>
            </w:r>
            <w:r w:rsidR="009F2096" w:rsidRPr="004F64E1">
              <w:rPr>
                <w:rFonts w:asciiTheme="majorHAnsi" w:hAnsiTheme="majorHAnsi" w:cs="Calibri"/>
                <w:b/>
                <w:bCs/>
                <w:color w:val="000000"/>
                <w:sz w:val="18"/>
                <w:szCs w:val="18"/>
                <w:lang w:val="id-ID" w:eastAsia="id-ID"/>
              </w:rPr>
              <w:t xml:space="preserve"> yang mendukung prioritas daerah</w:t>
            </w:r>
          </w:p>
        </w:tc>
        <w:tc>
          <w:tcPr>
            <w:tcW w:w="1094" w:type="dxa"/>
            <w:tcBorders>
              <w:top w:val="nil"/>
              <w:left w:val="nil"/>
              <w:bottom w:val="single" w:sz="4" w:space="0" w:color="auto"/>
              <w:right w:val="single" w:sz="4" w:space="0" w:color="auto"/>
            </w:tcBorders>
            <w:shd w:val="clear" w:color="auto" w:fill="auto"/>
            <w:noWrap/>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2.081</w:t>
            </w:r>
          </w:p>
        </w:tc>
        <w:tc>
          <w:tcPr>
            <w:tcW w:w="1741" w:type="dxa"/>
            <w:tcBorders>
              <w:top w:val="nil"/>
              <w:left w:val="nil"/>
              <w:bottom w:val="single" w:sz="4" w:space="0" w:color="auto"/>
              <w:right w:val="single" w:sz="4" w:space="0" w:color="auto"/>
            </w:tcBorders>
            <w:shd w:val="clear" w:color="auto" w:fill="auto"/>
            <w:noWrap/>
            <w:vAlign w:val="center"/>
            <w:hideMark/>
          </w:tcPr>
          <w:p w:rsidR="002C7554" w:rsidRPr="004F64E1" w:rsidRDefault="002C7554" w:rsidP="00803DD4">
            <w:pPr>
              <w:jc w:val="center"/>
              <w:rPr>
                <w:rFonts w:asciiTheme="majorHAnsi" w:hAnsiTheme="majorHAnsi" w:cs="Calibri"/>
                <w:b/>
                <w:bCs/>
                <w:color w:val="000000"/>
                <w:sz w:val="18"/>
                <w:szCs w:val="18"/>
                <w:lang w:val="id-ID" w:eastAsia="id-ID"/>
              </w:rPr>
            </w:pPr>
            <w:r w:rsidRPr="004F64E1">
              <w:rPr>
                <w:rFonts w:asciiTheme="majorHAnsi" w:hAnsiTheme="majorHAnsi" w:cs="Calibri"/>
                <w:b/>
                <w:bCs/>
                <w:color w:val="000000"/>
                <w:sz w:val="18"/>
                <w:szCs w:val="18"/>
                <w:lang w:val="id-ID" w:eastAsia="id-ID"/>
              </w:rPr>
              <w:t>857.599.960.540</w:t>
            </w:r>
          </w:p>
        </w:tc>
      </w:tr>
    </w:tbl>
    <w:p w:rsidR="00D16509" w:rsidRDefault="009F2096" w:rsidP="009F2096">
      <w:pPr>
        <w:rPr>
          <w:rFonts w:ascii="Cambria" w:hAnsi="Cambria" w:cs="Arial"/>
          <w:sz w:val="20"/>
          <w:szCs w:val="20"/>
          <w:lang w:val="id-ID"/>
        </w:rPr>
      </w:pPr>
      <w:r w:rsidRPr="009F2096">
        <w:rPr>
          <w:rFonts w:ascii="Cambria" w:hAnsi="Cambria" w:cs="Arial"/>
          <w:sz w:val="20"/>
          <w:szCs w:val="20"/>
          <w:lang w:val="id-ID"/>
        </w:rPr>
        <w:t>Sumber : TAPD Kab. Tabalong, 2015</w:t>
      </w:r>
    </w:p>
    <w:p w:rsidR="004B5659" w:rsidRPr="00803DD4" w:rsidRDefault="004B5659" w:rsidP="009F2096">
      <w:pPr>
        <w:rPr>
          <w:rFonts w:ascii="Cambria" w:hAnsi="Cambria" w:cs="Arial"/>
          <w:szCs w:val="20"/>
          <w:lang w:val="id-ID"/>
        </w:rPr>
      </w:pPr>
    </w:p>
    <w:p w:rsidR="004B5659" w:rsidRDefault="004B5659" w:rsidP="009F2096">
      <w:pPr>
        <w:rPr>
          <w:rFonts w:ascii="Cambria" w:hAnsi="Cambria" w:cs="Arial"/>
          <w:sz w:val="20"/>
          <w:szCs w:val="20"/>
          <w:lang w:val="id-ID"/>
        </w:rPr>
      </w:pPr>
    </w:p>
    <w:p w:rsidR="00803DD4" w:rsidRPr="00803DD4" w:rsidRDefault="00803DD4" w:rsidP="009F2096">
      <w:pPr>
        <w:rPr>
          <w:rFonts w:ascii="Cambria" w:hAnsi="Cambria" w:cs="Arial"/>
          <w:szCs w:val="20"/>
          <w:lang w:val="id-ID"/>
        </w:rPr>
      </w:pPr>
    </w:p>
    <w:p w:rsidR="00A9134D" w:rsidRPr="00A32531" w:rsidRDefault="00A9134D" w:rsidP="00D8534D">
      <w:pPr>
        <w:spacing w:line="480" w:lineRule="auto"/>
        <w:jc w:val="both"/>
        <w:rPr>
          <w:rFonts w:ascii="Cambria" w:hAnsi="Cambria"/>
          <w:b/>
          <w:sz w:val="26"/>
          <w:szCs w:val="26"/>
          <w:lang w:val="id-ID"/>
        </w:rPr>
      </w:pPr>
      <w:r w:rsidRPr="00A32531">
        <w:rPr>
          <w:rFonts w:ascii="Cambria" w:hAnsi="Cambria"/>
          <w:b/>
          <w:sz w:val="26"/>
          <w:szCs w:val="26"/>
          <w:lang w:val="id-ID"/>
        </w:rPr>
        <w:t>4.</w:t>
      </w:r>
      <w:r w:rsidR="00D26E7F">
        <w:rPr>
          <w:rFonts w:ascii="Cambria" w:hAnsi="Cambria"/>
          <w:b/>
          <w:sz w:val="26"/>
          <w:szCs w:val="26"/>
          <w:lang w:val="id-ID"/>
        </w:rPr>
        <w:t>3</w:t>
      </w:r>
      <w:r w:rsidRPr="00A32531">
        <w:rPr>
          <w:rFonts w:ascii="Cambria" w:hAnsi="Cambria"/>
          <w:b/>
          <w:sz w:val="26"/>
          <w:szCs w:val="26"/>
          <w:lang w:val="id-ID"/>
        </w:rPr>
        <w:t xml:space="preserve">. </w:t>
      </w:r>
      <w:r w:rsidR="00CA0AF2" w:rsidRPr="00A32531">
        <w:rPr>
          <w:rFonts w:ascii="Cambria" w:hAnsi="Cambria"/>
          <w:b/>
          <w:sz w:val="26"/>
          <w:szCs w:val="26"/>
          <w:lang w:val="id-ID"/>
        </w:rPr>
        <w:t xml:space="preserve">Plafon Anggaran </w:t>
      </w:r>
      <w:r w:rsidR="00FE3B92" w:rsidRPr="00A32531">
        <w:rPr>
          <w:rFonts w:ascii="Cambria" w:hAnsi="Cambria"/>
          <w:b/>
          <w:sz w:val="26"/>
          <w:szCs w:val="26"/>
          <w:lang w:val="id-ID"/>
        </w:rPr>
        <w:t xml:space="preserve">Sementara </w:t>
      </w:r>
      <w:r w:rsidRPr="00A32531">
        <w:rPr>
          <w:rFonts w:ascii="Cambria" w:hAnsi="Cambria"/>
          <w:b/>
          <w:sz w:val="26"/>
          <w:szCs w:val="26"/>
          <w:lang w:val="id-ID"/>
        </w:rPr>
        <w:t xml:space="preserve">Berdasarkan </w:t>
      </w:r>
      <w:r w:rsidR="00325AD3" w:rsidRPr="00A32531">
        <w:rPr>
          <w:rFonts w:ascii="Cambria" w:hAnsi="Cambria"/>
          <w:b/>
          <w:sz w:val="26"/>
          <w:szCs w:val="26"/>
          <w:lang w:val="id-ID"/>
        </w:rPr>
        <w:t>Belanja</w:t>
      </w:r>
    </w:p>
    <w:p w:rsidR="00DA6574" w:rsidRDefault="00D81E3E" w:rsidP="00D8534D">
      <w:pPr>
        <w:spacing w:line="480" w:lineRule="auto"/>
        <w:ind w:firstLine="720"/>
        <w:jc w:val="both"/>
        <w:rPr>
          <w:rFonts w:ascii="Cambria" w:hAnsi="Cambria" w:cs="Arial"/>
          <w:b/>
          <w:lang w:val="id-ID"/>
        </w:rPr>
      </w:pPr>
      <w:r>
        <w:rPr>
          <w:rFonts w:ascii="Cambria" w:hAnsi="Cambria"/>
          <w:lang w:val="id-ID"/>
        </w:rPr>
        <w:t>Plafon anggaran sementara yang disusun berdasarkan kebijakan belanja daer</w:t>
      </w:r>
      <w:r w:rsidR="00D9365A">
        <w:rPr>
          <w:rFonts w:ascii="Cambria" w:hAnsi="Cambria"/>
          <w:lang w:val="id-ID"/>
        </w:rPr>
        <w:t>ah Kabupaten Tabalong tahun 2016</w:t>
      </w:r>
      <w:r>
        <w:rPr>
          <w:rFonts w:ascii="Cambria" w:hAnsi="Cambria"/>
          <w:lang w:val="id-ID"/>
        </w:rPr>
        <w:t xml:space="preserve"> sebagaimana telah digariskan dalam RPJMD Kabupaten Tabalong Tahun 2015-20</w:t>
      </w:r>
      <w:r w:rsidR="00D9365A">
        <w:rPr>
          <w:rFonts w:ascii="Cambria" w:hAnsi="Cambria"/>
          <w:lang w:val="id-ID"/>
        </w:rPr>
        <w:t>1</w:t>
      </w:r>
      <w:r>
        <w:rPr>
          <w:rFonts w:ascii="Cambria" w:hAnsi="Cambria"/>
          <w:lang w:val="id-ID"/>
        </w:rPr>
        <w:t>9 dan Rencana Kerja Pem</w:t>
      </w:r>
      <w:r w:rsidR="00D8534D">
        <w:rPr>
          <w:rFonts w:ascii="Cambria" w:hAnsi="Cambria"/>
          <w:lang w:val="id-ID"/>
        </w:rPr>
        <w:t xml:space="preserve">erintah </w:t>
      </w:r>
      <w:r>
        <w:rPr>
          <w:rFonts w:ascii="Cambria" w:hAnsi="Cambria"/>
          <w:lang w:val="id-ID"/>
        </w:rPr>
        <w:t>Daerah (RKP</w:t>
      </w:r>
      <w:r w:rsidR="00D9365A">
        <w:rPr>
          <w:rFonts w:ascii="Cambria" w:hAnsi="Cambria"/>
          <w:lang w:val="id-ID"/>
        </w:rPr>
        <w:t>D) Kabupaten Tabalong Tahun 2016</w:t>
      </w:r>
      <w:r>
        <w:rPr>
          <w:rFonts w:ascii="Cambria" w:hAnsi="Cambria"/>
          <w:lang w:val="id-ID"/>
        </w:rPr>
        <w:t xml:space="preserve"> yang dikompilasi berdasarkan belanja tidak langsung dan belanja langsung setiap SKPD dapat dilihat pada tabel berikut :</w:t>
      </w:r>
    </w:p>
    <w:p w:rsidR="0067151D" w:rsidRDefault="0067151D" w:rsidP="00A9134D">
      <w:pPr>
        <w:jc w:val="center"/>
        <w:rPr>
          <w:rFonts w:ascii="Cambria" w:hAnsi="Cambria" w:cs="Arial"/>
          <w:b/>
          <w:lang w:val="id-ID"/>
        </w:rPr>
      </w:pPr>
    </w:p>
    <w:p w:rsidR="00A9134D" w:rsidRPr="00C56C87" w:rsidRDefault="00A9134D" w:rsidP="00A9134D">
      <w:pPr>
        <w:jc w:val="center"/>
        <w:rPr>
          <w:rFonts w:ascii="Cambria" w:hAnsi="Cambria" w:cs="Arial"/>
          <w:b/>
          <w:lang w:val="id-ID"/>
        </w:rPr>
      </w:pPr>
      <w:r w:rsidRPr="00C56C87">
        <w:rPr>
          <w:rFonts w:ascii="Cambria" w:hAnsi="Cambria" w:cs="Arial"/>
          <w:b/>
          <w:lang w:val="id-ID"/>
        </w:rPr>
        <w:t xml:space="preserve">Tabel </w:t>
      </w:r>
      <w:r w:rsidR="00431777" w:rsidRPr="00C56C87">
        <w:rPr>
          <w:rFonts w:ascii="Cambria" w:hAnsi="Cambria" w:cs="Arial"/>
          <w:b/>
          <w:lang w:val="id-ID"/>
        </w:rPr>
        <w:t>4.</w:t>
      </w:r>
      <w:r w:rsidR="00D26E7F" w:rsidRPr="00C56C87">
        <w:rPr>
          <w:rFonts w:ascii="Cambria" w:hAnsi="Cambria" w:cs="Arial"/>
          <w:b/>
          <w:lang w:val="id-ID"/>
        </w:rPr>
        <w:t>3</w:t>
      </w:r>
    </w:p>
    <w:p w:rsidR="004103AC" w:rsidRPr="00C56C87" w:rsidRDefault="00325AD3" w:rsidP="00A9134D">
      <w:pPr>
        <w:jc w:val="center"/>
        <w:rPr>
          <w:rFonts w:ascii="Cambria" w:hAnsi="Cambria" w:cs="Arial"/>
          <w:b/>
          <w:lang w:val="id-ID"/>
        </w:rPr>
      </w:pPr>
      <w:r w:rsidRPr="00C56C87">
        <w:rPr>
          <w:rFonts w:ascii="Cambria" w:hAnsi="Cambria" w:cs="Arial"/>
          <w:b/>
          <w:lang w:val="id-ID"/>
        </w:rPr>
        <w:t>Plafon Anggaran Sementara</w:t>
      </w:r>
      <w:r w:rsidR="00A9134D" w:rsidRPr="00C56C87">
        <w:rPr>
          <w:rFonts w:ascii="Cambria" w:hAnsi="Cambria" w:cs="Arial"/>
          <w:b/>
          <w:lang w:val="id-ID"/>
        </w:rPr>
        <w:t xml:space="preserve"> Belanja Tidak Langsung dan Belanja Langsung</w:t>
      </w:r>
    </w:p>
    <w:p w:rsidR="00A9134D" w:rsidRDefault="00A9134D" w:rsidP="00A9134D">
      <w:pPr>
        <w:jc w:val="center"/>
        <w:rPr>
          <w:rFonts w:ascii="Cambria" w:hAnsi="Cambria" w:cs="Arial"/>
          <w:b/>
          <w:lang w:val="id-ID"/>
        </w:rPr>
      </w:pPr>
      <w:r w:rsidRPr="00C56C87">
        <w:rPr>
          <w:rFonts w:ascii="Cambria" w:hAnsi="Cambria" w:cs="Arial"/>
          <w:b/>
          <w:lang w:val="id-ID"/>
        </w:rPr>
        <w:t>Masing-masing SKPD</w:t>
      </w:r>
      <w:r w:rsidR="00803DD4">
        <w:rPr>
          <w:rFonts w:ascii="Cambria" w:hAnsi="Cambria" w:cs="Arial"/>
          <w:b/>
        </w:rPr>
        <w:t xml:space="preserve"> </w:t>
      </w:r>
      <w:r w:rsidR="00D9365A" w:rsidRPr="00C56C87">
        <w:rPr>
          <w:rFonts w:ascii="Cambria" w:hAnsi="Cambria" w:cs="Arial"/>
          <w:b/>
          <w:lang w:val="id-ID"/>
        </w:rPr>
        <w:t>Tahun Anggaran 2016</w:t>
      </w:r>
    </w:p>
    <w:p w:rsidR="00366680" w:rsidRDefault="00366680" w:rsidP="00A9134D">
      <w:pPr>
        <w:jc w:val="center"/>
        <w:rPr>
          <w:rFonts w:ascii="Cambria" w:hAnsi="Cambria" w:cs="Arial"/>
          <w:b/>
          <w:lang w:val="id-ID"/>
        </w:rPr>
      </w:pPr>
    </w:p>
    <w:p w:rsidR="00803DD4" w:rsidRDefault="00803DD4" w:rsidP="00A9134D">
      <w:pPr>
        <w:jc w:val="center"/>
        <w:rPr>
          <w:rFonts w:ascii="Cambria" w:hAnsi="Cambria" w:cs="Arial"/>
          <w:b/>
          <w:lang w:val="id-ID"/>
        </w:rPr>
      </w:pPr>
    </w:p>
    <w:tbl>
      <w:tblPr>
        <w:tblW w:w="9513" w:type="dxa"/>
        <w:tblInd w:w="93" w:type="dxa"/>
        <w:tblLook w:val="04A0" w:firstRow="1" w:lastRow="0" w:firstColumn="1" w:lastColumn="0" w:noHBand="0" w:noVBand="1"/>
      </w:tblPr>
      <w:tblGrid>
        <w:gridCol w:w="600"/>
        <w:gridCol w:w="2959"/>
        <w:gridCol w:w="2126"/>
        <w:gridCol w:w="1843"/>
        <w:gridCol w:w="1985"/>
      </w:tblGrid>
      <w:tr w:rsidR="00CC74CC" w:rsidRPr="00803DD4" w:rsidTr="00803DD4">
        <w:trPr>
          <w:trHeight w:val="510"/>
          <w:tblHeader/>
        </w:trPr>
        <w:tc>
          <w:tcPr>
            <w:tcW w:w="6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CC74CC" w:rsidRPr="00803DD4" w:rsidRDefault="00CC74CC" w:rsidP="00CC74CC">
            <w:pPr>
              <w:jc w:val="center"/>
              <w:rPr>
                <w:rFonts w:asciiTheme="majorHAnsi" w:hAnsiTheme="majorHAnsi" w:cs="Calibri"/>
                <w:b/>
                <w:bCs/>
                <w:color w:val="000000"/>
                <w:sz w:val="18"/>
                <w:lang w:val="id-ID" w:eastAsia="id-ID"/>
              </w:rPr>
            </w:pPr>
            <w:r w:rsidRPr="00803DD4">
              <w:rPr>
                <w:rFonts w:asciiTheme="majorHAnsi" w:hAnsiTheme="majorHAnsi" w:cs="Calibri"/>
                <w:b/>
                <w:bCs/>
                <w:color w:val="000000"/>
                <w:sz w:val="18"/>
                <w:szCs w:val="22"/>
                <w:lang w:val="id-ID" w:eastAsia="id-ID"/>
              </w:rPr>
              <w:t>No</w:t>
            </w:r>
          </w:p>
        </w:tc>
        <w:tc>
          <w:tcPr>
            <w:tcW w:w="2959" w:type="dxa"/>
            <w:tcBorders>
              <w:top w:val="single" w:sz="4" w:space="0" w:color="auto"/>
              <w:left w:val="nil"/>
              <w:bottom w:val="double" w:sz="4" w:space="0" w:color="auto"/>
              <w:right w:val="single" w:sz="4" w:space="0" w:color="auto"/>
            </w:tcBorders>
            <w:shd w:val="clear" w:color="auto" w:fill="auto"/>
            <w:noWrap/>
            <w:vAlign w:val="center"/>
            <w:hideMark/>
          </w:tcPr>
          <w:p w:rsidR="00CC74CC" w:rsidRPr="00803DD4" w:rsidRDefault="00CC74CC" w:rsidP="00CC74CC">
            <w:pPr>
              <w:jc w:val="center"/>
              <w:rPr>
                <w:rFonts w:asciiTheme="majorHAnsi" w:hAnsiTheme="majorHAnsi" w:cs="Calibri"/>
                <w:b/>
                <w:bCs/>
                <w:color w:val="000000"/>
                <w:sz w:val="18"/>
                <w:lang w:val="id-ID" w:eastAsia="id-ID"/>
              </w:rPr>
            </w:pPr>
            <w:r w:rsidRPr="00803DD4">
              <w:rPr>
                <w:rFonts w:asciiTheme="majorHAnsi" w:hAnsiTheme="majorHAnsi" w:cs="Calibri"/>
                <w:b/>
                <w:bCs/>
                <w:color w:val="000000"/>
                <w:sz w:val="18"/>
                <w:szCs w:val="22"/>
                <w:lang w:val="id-ID" w:eastAsia="id-ID"/>
              </w:rPr>
              <w:t>SKPD</w:t>
            </w:r>
          </w:p>
        </w:tc>
        <w:tc>
          <w:tcPr>
            <w:tcW w:w="2126" w:type="dxa"/>
            <w:tcBorders>
              <w:top w:val="single" w:sz="4" w:space="0" w:color="auto"/>
              <w:left w:val="nil"/>
              <w:bottom w:val="double" w:sz="4" w:space="0" w:color="auto"/>
              <w:right w:val="single" w:sz="4" w:space="0" w:color="auto"/>
            </w:tcBorders>
            <w:shd w:val="clear" w:color="auto" w:fill="auto"/>
            <w:noWrap/>
            <w:vAlign w:val="center"/>
            <w:hideMark/>
          </w:tcPr>
          <w:p w:rsidR="00CC74CC" w:rsidRPr="00803DD4" w:rsidRDefault="00CC74CC" w:rsidP="00803DD4">
            <w:pPr>
              <w:jc w:val="center"/>
              <w:rPr>
                <w:rFonts w:asciiTheme="majorHAnsi" w:hAnsiTheme="majorHAnsi" w:cs="Calibri"/>
                <w:b/>
                <w:bCs/>
                <w:color w:val="000000"/>
                <w:sz w:val="18"/>
                <w:lang w:val="id-ID" w:eastAsia="id-ID"/>
              </w:rPr>
            </w:pPr>
            <w:r w:rsidRPr="00803DD4">
              <w:rPr>
                <w:rFonts w:asciiTheme="majorHAnsi" w:hAnsiTheme="majorHAnsi" w:cs="Calibri"/>
                <w:b/>
                <w:bCs/>
                <w:color w:val="000000"/>
                <w:sz w:val="18"/>
                <w:szCs w:val="22"/>
                <w:lang w:val="id-ID" w:eastAsia="id-ID"/>
              </w:rPr>
              <w:t>B</w:t>
            </w:r>
            <w:r w:rsidR="00F924DD" w:rsidRPr="00803DD4">
              <w:rPr>
                <w:rFonts w:asciiTheme="majorHAnsi" w:hAnsiTheme="majorHAnsi" w:cs="Calibri"/>
                <w:b/>
                <w:bCs/>
                <w:color w:val="000000"/>
                <w:sz w:val="18"/>
                <w:szCs w:val="22"/>
                <w:lang w:val="id-ID" w:eastAsia="id-ID"/>
              </w:rPr>
              <w:t>elanja Langsung</w:t>
            </w:r>
            <w:r w:rsidRPr="00803DD4">
              <w:rPr>
                <w:rFonts w:asciiTheme="majorHAnsi" w:hAnsiTheme="majorHAnsi" w:cs="Calibri"/>
                <w:b/>
                <w:bCs/>
                <w:color w:val="000000"/>
                <w:sz w:val="18"/>
                <w:szCs w:val="22"/>
                <w:lang w:val="id-ID" w:eastAsia="id-ID"/>
              </w:rPr>
              <w:t xml:space="preserve"> (Rp)</w:t>
            </w:r>
          </w:p>
        </w:tc>
        <w:tc>
          <w:tcPr>
            <w:tcW w:w="1843" w:type="dxa"/>
            <w:tcBorders>
              <w:top w:val="single" w:sz="4" w:space="0" w:color="auto"/>
              <w:left w:val="nil"/>
              <w:bottom w:val="double" w:sz="4" w:space="0" w:color="auto"/>
              <w:right w:val="single" w:sz="4" w:space="0" w:color="auto"/>
            </w:tcBorders>
            <w:shd w:val="clear" w:color="auto" w:fill="auto"/>
            <w:noWrap/>
            <w:vAlign w:val="center"/>
            <w:hideMark/>
          </w:tcPr>
          <w:p w:rsidR="00CC74CC" w:rsidRPr="00803DD4" w:rsidRDefault="00CC74CC" w:rsidP="00803DD4">
            <w:pPr>
              <w:jc w:val="center"/>
              <w:rPr>
                <w:rFonts w:asciiTheme="majorHAnsi" w:hAnsiTheme="majorHAnsi" w:cs="Calibri"/>
                <w:b/>
                <w:bCs/>
                <w:color w:val="000000"/>
                <w:sz w:val="18"/>
                <w:lang w:val="id-ID" w:eastAsia="id-ID"/>
              </w:rPr>
            </w:pPr>
            <w:r w:rsidRPr="00803DD4">
              <w:rPr>
                <w:rFonts w:asciiTheme="majorHAnsi" w:hAnsiTheme="majorHAnsi" w:cs="Calibri"/>
                <w:b/>
                <w:bCs/>
                <w:color w:val="000000"/>
                <w:sz w:val="18"/>
                <w:szCs w:val="22"/>
                <w:lang w:val="id-ID" w:eastAsia="id-ID"/>
              </w:rPr>
              <w:t>B</w:t>
            </w:r>
            <w:r w:rsidR="00F924DD" w:rsidRPr="00803DD4">
              <w:rPr>
                <w:rFonts w:asciiTheme="majorHAnsi" w:hAnsiTheme="majorHAnsi" w:cs="Calibri"/>
                <w:b/>
                <w:bCs/>
                <w:color w:val="000000"/>
                <w:sz w:val="18"/>
                <w:szCs w:val="22"/>
                <w:lang w:val="id-ID" w:eastAsia="id-ID"/>
              </w:rPr>
              <w:t>elanja Tidak Langsung</w:t>
            </w:r>
            <w:r w:rsidRPr="00803DD4">
              <w:rPr>
                <w:rFonts w:asciiTheme="majorHAnsi" w:hAnsiTheme="majorHAnsi" w:cs="Calibri"/>
                <w:b/>
                <w:bCs/>
                <w:color w:val="000000"/>
                <w:sz w:val="18"/>
                <w:szCs w:val="22"/>
                <w:lang w:val="id-ID" w:eastAsia="id-ID"/>
              </w:rPr>
              <w:t xml:space="preserve"> (Rp)</w:t>
            </w:r>
          </w:p>
        </w:tc>
        <w:tc>
          <w:tcPr>
            <w:tcW w:w="1985" w:type="dxa"/>
            <w:tcBorders>
              <w:top w:val="single" w:sz="4" w:space="0" w:color="auto"/>
              <w:left w:val="nil"/>
              <w:bottom w:val="double" w:sz="4" w:space="0" w:color="auto"/>
              <w:right w:val="single" w:sz="4" w:space="0" w:color="auto"/>
            </w:tcBorders>
            <w:shd w:val="clear" w:color="auto" w:fill="auto"/>
            <w:noWrap/>
            <w:vAlign w:val="center"/>
            <w:hideMark/>
          </w:tcPr>
          <w:p w:rsidR="00CC74CC" w:rsidRPr="00803DD4" w:rsidRDefault="00CC74CC" w:rsidP="00803DD4">
            <w:pPr>
              <w:jc w:val="center"/>
              <w:rPr>
                <w:rFonts w:asciiTheme="majorHAnsi" w:hAnsiTheme="majorHAnsi" w:cs="Calibri"/>
                <w:b/>
                <w:bCs/>
                <w:color w:val="000000"/>
                <w:sz w:val="18"/>
                <w:lang w:val="id-ID" w:eastAsia="id-ID"/>
              </w:rPr>
            </w:pPr>
            <w:r w:rsidRPr="00803DD4">
              <w:rPr>
                <w:rFonts w:asciiTheme="majorHAnsi" w:hAnsiTheme="majorHAnsi" w:cs="Calibri"/>
                <w:b/>
                <w:bCs/>
                <w:color w:val="000000"/>
                <w:sz w:val="18"/>
                <w:szCs w:val="22"/>
                <w:lang w:val="id-ID" w:eastAsia="id-ID"/>
              </w:rPr>
              <w:t>Jumlah</w:t>
            </w:r>
            <w:r w:rsidR="00F924DD" w:rsidRPr="00803DD4">
              <w:rPr>
                <w:rFonts w:asciiTheme="majorHAnsi" w:hAnsiTheme="majorHAnsi" w:cs="Calibri"/>
                <w:b/>
                <w:bCs/>
                <w:color w:val="000000"/>
                <w:sz w:val="18"/>
                <w:szCs w:val="22"/>
                <w:lang w:val="id-ID" w:eastAsia="id-ID"/>
              </w:rPr>
              <w:t xml:space="preserve"> (Rp)</w:t>
            </w:r>
          </w:p>
        </w:tc>
      </w:tr>
      <w:tr w:rsidR="00CC74CC" w:rsidRPr="00CC74CC" w:rsidTr="00803DD4">
        <w:trPr>
          <w:trHeight w:val="300"/>
        </w:trPr>
        <w:tc>
          <w:tcPr>
            <w:tcW w:w="600" w:type="dxa"/>
            <w:tcBorders>
              <w:top w:val="double" w:sz="4" w:space="0" w:color="auto"/>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w:t>
            </w:r>
          </w:p>
        </w:tc>
        <w:tc>
          <w:tcPr>
            <w:tcW w:w="2959" w:type="dxa"/>
            <w:tcBorders>
              <w:top w:val="double" w:sz="4" w:space="0" w:color="auto"/>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Pendidikan</w:t>
            </w:r>
          </w:p>
        </w:tc>
        <w:tc>
          <w:tcPr>
            <w:tcW w:w="2126" w:type="dxa"/>
            <w:tcBorders>
              <w:top w:val="double" w:sz="4" w:space="0" w:color="auto"/>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14.923.984.650</w:t>
            </w:r>
          </w:p>
        </w:tc>
        <w:tc>
          <w:tcPr>
            <w:tcW w:w="1843" w:type="dxa"/>
            <w:tcBorders>
              <w:top w:val="double" w:sz="4" w:space="0" w:color="auto"/>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182.245.727.000</w:t>
            </w:r>
          </w:p>
        </w:tc>
        <w:tc>
          <w:tcPr>
            <w:tcW w:w="1985" w:type="dxa"/>
            <w:tcBorders>
              <w:top w:val="double" w:sz="4" w:space="0" w:color="auto"/>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197.169.711.650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w:t>
            </w:r>
            <w:r w:rsidR="00F924DD">
              <w:rPr>
                <w:rFonts w:asciiTheme="majorHAnsi" w:hAnsiTheme="majorHAnsi" w:cs="Calibri"/>
                <w:color w:val="000000"/>
                <w:sz w:val="20"/>
                <w:szCs w:val="20"/>
                <w:lang w:val="id-ID" w:eastAsia="id-ID"/>
              </w:rPr>
              <w:t>T Sanggar Kegiatan Belajar</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1.959.249.600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1.959.249.600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Inspeksi Pendidikan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382.849.800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382.849.800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SMP/SMA/SMK</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12.859.040.400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73.297.223.000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86.156.263.400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Sekolah Dasar</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27.086.670.950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119.262.572.000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146.349.242.950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Kesehatan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104.510.945.650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47.882.354.000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152.393.299.650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lastRenderedPageBreak/>
              <w:t>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Tanjung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495.875.450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495.875.450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Hikun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913.491.100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913.491.100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Murung Pudak</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790.096.950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790.096.950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10</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Tanta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440.428.050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440.428.050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Muara Harus</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445.965.450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445.965.450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Kelua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1.215.210.450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1.215.210.450</w:t>
            </w:r>
          </w:p>
        </w:tc>
      </w:tr>
      <w:tr w:rsidR="00CC74CC" w:rsidRPr="00CC74CC" w:rsidTr="00803DD4">
        <w:trPr>
          <w:trHeight w:val="559"/>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Mungkur Agung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376.878.450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376.878.450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Banua Lawas</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591.748.950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591.748.950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Pugaan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403.943.750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403.943.750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Jaro</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421.927.850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421.927.850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Muara Uya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1.115.135.000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1.115.135.000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Haruai</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1.185.191.250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1.185.191.250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Ribang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399.982.200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399.982.200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Upau</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388.284.100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388.284.100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21</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Bintang Ara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449.588.500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449.588.500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Gudang Farmasi</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321.255.250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321.255.250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Mabuun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479.687.400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479.687.400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Panaan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390.232.500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390.232.500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UPT Puskesmas Wirang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456.529.500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456.529.500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RSUD H. Badaruddin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11.361.091.500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20.734.592.000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32.095.683.500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BLUD RSUD H. Badaruddin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26.383.843.000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26.383.843.000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Pekerjaan Umum</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351.061.822.300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6.739.770.000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357.801.592.300</w:t>
            </w:r>
          </w:p>
        </w:tc>
      </w:tr>
      <w:tr w:rsidR="00CC74CC" w:rsidRPr="00CC74CC" w:rsidTr="00803DD4">
        <w:trPr>
          <w:trHeight w:val="591"/>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Tata Kota, Kebersihan dan Pengelolaan Pasar</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35.604.071.750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10.128.559.000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45.732.630.750</w:t>
            </w:r>
          </w:p>
        </w:tc>
      </w:tr>
      <w:tr w:rsidR="00CC74CC" w:rsidRPr="00CC74CC" w:rsidTr="00803DD4">
        <w:trPr>
          <w:trHeight w:val="557"/>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Perencanaan Pembangunan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7.427.217.028</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3.704.551.000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11.131.768.028</w:t>
            </w:r>
          </w:p>
        </w:tc>
      </w:tr>
      <w:tr w:rsidR="00CC74CC" w:rsidRPr="00CC74CC" w:rsidTr="00803DD4">
        <w:trPr>
          <w:trHeight w:val="551"/>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30</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Perhubungan, Komunikasi dan Informatika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21.904.128.600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4.759.554.000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26.663.682.600</w:t>
            </w:r>
          </w:p>
        </w:tc>
      </w:tr>
      <w:tr w:rsidR="00CC74CC" w:rsidRPr="00CC74CC" w:rsidTr="00803DD4">
        <w:trPr>
          <w:trHeight w:val="559"/>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31</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Lingkungan Hidup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3.864.851.400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3.645.334.000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7.510.185.400</w:t>
            </w:r>
          </w:p>
        </w:tc>
      </w:tr>
      <w:tr w:rsidR="00CC74CC" w:rsidRPr="00CC74CC" w:rsidTr="00803DD4">
        <w:trPr>
          <w:trHeight w:val="567"/>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Kependudukan dan Pencatatan Sipil</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3.418.259.600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3.225.342.000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6.643.601.600</w:t>
            </w:r>
          </w:p>
        </w:tc>
      </w:tr>
      <w:tr w:rsidR="00CC74CC" w:rsidRPr="00CC74CC" w:rsidTr="00803DD4">
        <w:trPr>
          <w:trHeight w:val="845"/>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Pemberdayaan Perempuan, Perlindungan Anak dan Keluarga Berencana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4.960.648.825</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7.470.521.000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12.431.169.825</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Sosial dan Tenaga Kerja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9.539.400.340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5.836.395.000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15.375.795.340</w:t>
            </w:r>
          </w:p>
        </w:tc>
      </w:tr>
      <w:tr w:rsidR="00CC74CC" w:rsidRPr="00CC74CC" w:rsidTr="00803DD4">
        <w:trPr>
          <w:trHeight w:val="521"/>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Penanaman Modal dan Perizinan Terpadu</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2.722.626.570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2.741.151.000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5.463.777.570</w:t>
            </w:r>
          </w:p>
        </w:tc>
      </w:tr>
      <w:tr w:rsidR="00CC74CC" w:rsidRPr="00CC74CC" w:rsidTr="00803DD4">
        <w:trPr>
          <w:trHeight w:val="525"/>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Pemuda, Olahraga, Kebudayaan dan Pariwisata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7.127.733.136</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2.515.141.000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9.642.874.136</w:t>
            </w:r>
          </w:p>
        </w:tc>
      </w:tr>
      <w:tr w:rsidR="00CC74CC" w:rsidRPr="00CC74CC" w:rsidTr="00803DD4">
        <w:trPr>
          <w:trHeight w:val="604"/>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lastRenderedPageBreak/>
              <w:t>37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Kesatuan Bangsa dan Politik</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3.545.893.700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2.681.490.000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6.227.383.700</w:t>
            </w:r>
          </w:p>
        </w:tc>
      </w:tr>
      <w:tr w:rsidR="00CC74CC" w:rsidRPr="00CC74CC" w:rsidTr="00803DD4">
        <w:trPr>
          <w:trHeight w:val="542"/>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Kantor Satuan Polisi Pamong Praja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3.463.681.550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3.324.944.000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6.788.625.550</w:t>
            </w:r>
          </w:p>
        </w:tc>
      </w:tr>
      <w:tr w:rsidR="00CC74CC" w:rsidRPr="00CC74CC" w:rsidTr="00803DD4">
        <w:trPr>
          <w:trHeight w:val="564"/>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Penanggulangan Bencana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6.237.962.747</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1.776.083.000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8.014.045.747</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40</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803DD4" w:rsidP="00F924DD">
            <w:pPr>
              <w:rPr>
                <w:rFonts w:asciiTheme="majorHAnsi" w:hAnsiTheme="majorHAnsi" w:cs="Calibri"/>
                <w:color w:val="000000"/>
                <w:sz w:val="20"/>
                <w:szCs w:val="20"/>
                <w:lang w:val="id-ID" w:eastAsia="id-ID"/>
              </w:rPr>
            </w:pPr>
            <w:r>
              <w:rPr>
                <w:rFonts w:asciiTheme="majorHAnsi" w:hAnsiTheme="majorHAnsi" w:cs="Calibri"/>
                <w:color w:val="000000"/>
                <w:sz w:val="20"/>
                <w:szCs w:val="20"/>
                <w:lang w:val="id-ID" w:eastAsia="id-ID"/>
              </w:rPr>
              <w:t>Sekretariat Daerah</w:t>
            </w:r>
          </w:p>
        </w:tc>
        <w:tc>
          <w:tcPr>
            <w:tcW w:w="2126" w:type="dxa"/>
            <w:tcBorders>
              <w:top w:val="nil"/>
              <w:left w:val="nil"/>
              <w:bottom w:val="nil"/>
              <w:right w:val="nil"/>
            </w:tcBorders>
            <w:shd w:val="clear" w:color="auto" w:fill="auto"/>
            <w:noWrap/>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77147683500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13.501.828.000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90.649.511.500</w:t>
            </w:r>
          </w:p>
        </w:tc>
      </w:tr>
      <w:tr w:rsidR="00CC74CC" w:rsidRPr="00CC74CC" w:rsidTr="00803DD4">
        <w:trPr>
          <w:trHeight w:val="519"/>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41</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Kepala Daerah dan Wakil Kepala Daerah</w:t>
            </w:r>
          </w:p>
        </w:tc>
        <w:tc>
          <w:tcPr>
            <w:tcW w:w="2126" w:type="dxa"/>
            <w:tcBorders>
              <w:top w:val="single" w:sz="4" w:space="0" w:color="auto"/>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3.606.804.000</w:t>
            </w:r>
          </w:p>
        </w:tc>
        <w:tc>
          <w:tcPr>
            <w:tcW w:w="1843" w:type="dxa"/>
            <w:tcBorders>
              <w:top w:val="single" w:sz="4" w:space="0" w:color="auto"/>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568.082.000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4.174.886.000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DPRD</w:t>
            </w:r>
          </w:p>
        </w:tc>
        <w:tc>
          <w:tcPr>
            <w:tcW w:w="2126"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8.086.981.200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8.086.981.200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Sekretariat DPRD</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22.760.481.000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3.548.023.000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26.308.504.000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Pendapatan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5.011.017.370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9.226.757.000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14.237.774.370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Inspektorat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3.067.883.200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3.370.460.000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6.438.343.200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Tanjung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638.545.800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4.351.986.000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4.990.531.800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Murung Pudak</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626.071.100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4.834.243.000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5.460.314.100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Tanta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625.885.100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2.035.528.000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2.661.413.100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Muara Harus</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621.000.000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1.696.856.000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2.317.856.000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50</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Banua Lawas</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654.113.200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2.207.258.000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2.861.371.200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51</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Kelua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739.160.050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2.211.675.000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2.950.835.050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Pugaan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635.174.050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1.884.980.000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2.520.154.050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Jaro</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641.330.500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1.551.278.000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2.192.608.500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Muara Uya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774.510.600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2.222.936.000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2.997.446.600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Haruai</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1.179.185.200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1.551.733.000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2.730.918.200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Upau</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623.298.700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1.635.022.000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2.258.320.700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Kecamatan Bintang Ara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645.003.250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1.442.456.000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2.087.459.250</w:t>
            </w:r>
          </w:p>
        </w:tc>
      </w:tr>
      <w:tr w:rsidR="00CC74CC" w:rsidRPr="00CC74CC" w:rsidTr="00803DD4">
        <w:trPr>
          <w:trHeight w:val="555"/>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Pengelolaan Keuangan dan Kekayaan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12.319.892.377</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18.881.923.000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31.201.815.377</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BPKKD selaku PPKKD</w:t>
            </w:r>
          </w:p>
        </w:tc>
        <w:tc>
          <w:tcPr>
            <w:tcW w:w="2126"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207.890.534.700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207.890.534.700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60</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Kepegawaian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8.363.578.790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3.438.669.000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11.802.247.790</w:t>
            </w:r>
          </w:p>
        </w:tc>
      </w:tr>
      <w:tr w:rsidR="00CC74CC" w:rsidRPr="00CC74CC" w:rsidTr="00803DD4">
        <w:trPr>
          <w:trHeight w:val="501"/>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61</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Sekretariat Dewan Pengurus Korpri</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824.936.600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672.465.000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1.497.401.600</w:t>
            </w:r>
          </w:p>
        </w:tc>
      </w:tr>
      <w:tr w:rsidR="00CC74CC" w:rsidRPr="00CC74CC" w:rsidTr="00803DD4">
        <w:trPr>
          <w:trHeight w:val="565"/>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Ketahanan Pangan dan Pelaksana Penyuluhan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3.005.844.000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9.922.591.000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12.928.435.000</w:t>
            </w:r>
          </w:p>
        </w:tc>
      </w:tr>
      <w:tr w:rsidR="00CC74CC" w:rsidRPr="00CC74CC" w:rsidTr="00803DD4">
        <w:trPr>
          <w:trHeight w:val="829"/>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Badan Pemberdayaan Masyarakat dan Pemerintahan Desa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16.313.245.557</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2.919.193.000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19.232.438.557</w:t>
            </w:r>
          </w:p>
        </w:tc>
      </w:tr>
      <w:tr w:rsidR="00CC74CC" w:rsidRPr="00CC74CC" w:rsidTr="00803DD4">
        <w:trPr>
          <w:trHeight w:val="557"/>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Kantor Perpustakaan dan Arsip Daerah</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2.166.559.600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1.706.367.000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3.872.926.600</w:t>
            </w:r>
          </w:p>
        </w:tc>
      </w:tr>
      <w:tr w:rsidR="00CC74CC" w:rsidRPr="00CC74CC" w:rsidTr="00803DD4">
        <w:trPr>
          <w:trHeight w:val="565"/>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Tanaman Pangan dan Holtikultura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3.096.055.000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2.787.927.000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5.883.982.000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Peternakan dan Perikanan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5.554.312.850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4.688.113.000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10.242.425.850</w:t>
            </w:r>
          </w:p>
        </w:tc>
      </w:tr>
      <w:tr w:rsidR="00CC74CC" w:rsidRPr="00CC74CC" w:rsidTr="00803DD4">
        <w:trPr>
          <w:trHeight w:val="604"/>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lastRenderedPageBreak/>
              <w:t>67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Kehutanan dan Perkebunan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5.563.135.900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6.282.870.000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11.846.005.900</w:t>
            </w:r>
          </w:p>
        </w:tc>
      </w:tr>
      <w:tr w:rsidR="00CC74CC" w:rsidRPr="00CC74CC" w:rsidTr="00803DD4">
        <w:trPr>
          <w:trHeight w:val="542"/>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Energi dan Sumber Daya Mineral</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1.704.694.400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2.874.307.000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4.579.001.400</w:t>
            </w:r>
          </w:p>
        </w:tc>
      </w:tr>
      <w:tr w:rsidR="00CC74CC" w:rsidRPr="00CC74CC" w:rsidTr="00803DD4">
        <w:trPr>
          <w:trHeight w:val="847"/>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69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Dinas Perindustrian, Perdagangan, Koperasi dan U</w:t>
            </w:r>
            <w:r w:rsidR="00F924DD">
              <w:rPr>
                <w:rFonts w:asciiTheme="majorHAnsi" w:hAnsiTheme="majorHAnsi" w:cs="Calibri"/>
                <w:color w:val="000000"/>
                <w:sz w:val="20"/>
                <w:szCs w:val="20"/>
                <w:lang w:val="id-ID" w:eastAsia="id-ID"/>
              </w:rPr>
              <w:t>KM</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5.061.678.700</w:t>
            </w:r>
          </w:p>
        </w:tc>
        <w:tc>
          <w:tcPr>
            <w:tcW w:w="1843"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3.177.156.000</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8.238.834.700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70</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Jangkung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201.519.000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201.519.000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71</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Tanjung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216.800.000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216.800.000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72</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Agung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161.000.000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161.000.000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73</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Hikun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161.300.000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161.300.000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74</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Belimbing Raya</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208.000.000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208.000.000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75</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Belimbing</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176.169.900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176.169.900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76</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Pembataan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180.000.000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180.000.000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77</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Mabuun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268.000.000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268.000.000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78</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Pulau</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148.121.000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148.121.000</w:t>
            </w:r>
          </w:p>
        </w:tc>
      </w:tr>
      <w:tr w:rsidR="00CC74CC" w:rsidRPr="00CC74CC" w:rsidTr="00803DD4">
        <w:trPr>
          <w:trHeight w:val="300"/>
        </w:trPr>
        <w:tc>
          <w:tcPr>
            <w:tcW w:w="600" w:type="dxa"/>
            <w:tcBorders>
              <w:top w:val="nil"/>
              <w:left w:val="single" w:sz="4" w:space="0" w:color="auto"/>
              <w:bottom w:val="single" w:sz="4" w:space="0" w:color="auto"/>
              <w:right w:val="single" w:sz="4" w:space="0" w:color="auto"/>
            </w:tcBorders>
            <w:shd w:val="clear" w:color="auto" w:fill="auto"/>
            <w:hideMark/>
          </w:tcPr>
          <w:p w:rsidR="00CC74CC" w:rsidRPr="00F924DD" w:rsidRDefault="00CC74CC" w:rsidP="00F924DD">
            <w:pPr>
              <w:jc w:val="cente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79</w:t>
            </w:r>
          </w:p>
        </w:tc>
        <w:tc>
          <w:tcPr>
            <w:tcW w:w="2959" w:type="dxa"/>
            <w:tcBorders>
              <w:top w:val="nil"/>
              <w:left w:val="nil"/>
              <w:bottom w:val="single" w:sz="4" w:space="0" w:color="auto"/>
              <w:right w:val="single" w:sz="4" w:space="0" w:color="auto"/>
            </w:tcBorders>
            <w:shd w:val="clear" w:color="auto" w:fill="auto"/>
            <w:hideMark/>
          </w:tcPr>
          <w:p w:rsidR="00CC74CC" w:rsidRPr="00F924DD" w:rsidRDefault="00CC74CC" w:rsidP="00F924DD">
            <w:pPr>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Kelurahan Sulingan</w:t>
            </w:r>
          </w:p>
        </w:tc>
        <w:tc>
          <w:tcPr>
            <w:tcW w:w="2126"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280.545.000</w:t>
            </w:r>
          </w:p>
        </w:tc>
        <w:tc>
          <w:tcPr>
            <w:tcW w:w="1843" w:type="dxa"/>
            <w:tcBorders>
              <w:top w:val="nil"/>
              <w:left w:val="nil"/>
              <w:bottom w:val="single" w:sz="4" w:space="0" w:color="auto"/>
              <w:right w:val="single" w:sz="4" w:space="0" w:color="auto"/>
            </w:tcBorders>
            <w:shd w:val="clear" w:color="auto" w:fill="auto"/>
            <w:hideMark/>
          </w:tcPr>
          <w:p w:rsidR="00CC74CC" w:rsidRPr="00803DD4" w:rsidRDefault="00803DD4" w:rsidP="00803DD4">
            <w:pPr>
              <w:jc w:val="right"/>
              <w:rPr>
                <w:rFonts w:asciiTheme="majorHAnsi" w:hAnsiTheme="majorHAnsi" w:cs="Calibri"/>
                <w:color w:val="000000"/>
                <w:sz w:val="20"/>
                <w:szCs w:val="20"/>
                <w:lang w:eastAsia="id-ID"/>
              </w:rPr>
            </w:pPr>
            <w:r>
              <w:rPr>
                <w:rFonts w:asciiTheme="majorHAnsi" w:hAnsiTheme="majorHAnsi" w:cs="Calibri"/>
                <w:color w:val="000000"/>
                <w:sz w:val="20"/>
                <w:szCs w:val="20"/>
                <w:lang w:eastAsia="id-ID"/>
              </w:rPr>
              <w:t>-</w:t>
            </w:r>
          </w:p>
        </w:tc>
        <w:tc>
          <w:tcPr>
            <w:tcW w:w="1985" w:type="dxa"/>
            <w:tcBorders>
              <w:top w:val="nil"/>
              <w:left w:val="nil"/>
              <w:bottom w:val="single" w:sz="4" w:space="0" w:color="auto"/>
              <w:right w:val="single" w:sz="4" w:space="0" w:color="auto"/>
            </w:tcBorders>
            <w:shd w:val="clear" w:color="auto" w:fill="auto"/>
            <w:hideMark/>
          </w:tcPr>
          <w:p w:rsidR="00CC74CC" w:rsidRPr="00F924DD" w:rsidRDefault="00CC74CC" w:rsidP="00803DD4">
            <w:pPr>
              <w:jc w:val="right"/>
              <w:rPr>
                <w:rFonts w:asciiTheme="majorHAnsi" w:hAnsiTheme="majorHAnsi" w:cs="Calibri"/>
                <w:color w:val="000000"/>
                <w:sz w:val="20"/>
                <w:szCs w:val="20"/>
                <w:lang w:val="id-ID" w:eastAsia="id-ID"/>
              </w:rPr>
            </w:pPr>
            <w:r w:rsidRPr="00F924DD">
              <w:rPr>
                <w:rFonts w:asciiTheme="majorHAnsi" w:hAnsiTheme="majorHAnsi" w:cs="Calibri"/>
                <w:color w:val="000000"/>
                <w:sz w:val="20"/>
                <w:szCs w:val="20"/>
                <w:lang w:val="id-ID" w:eastAsia="id-ID"/>
              </w:rPr>
              <w:t>280.545.000</w:t>
            </w:r>
          </w:p>
        </w:tc>
      </w:tr>
      <w:tr w:rsidR="00CC74CC" w:rsidRPr="00CC74CC" w:rsidTr="00803DD4">
        <w:trPr>
          <w:trHeight w:val="327"/>
        </w:trPr>
        <w:tc>
          <w:tcPr>
            <w:tcW w:w="355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C74CC" w:rsidRPr="00F924DD" w:rsidRDefault="00CC74CC" w:rsidP="00CC74CC">
            <w:pPr>
              <w:jc w:val="center"/>
              <w:rPr>
                <w:rFonts w:asciiTheme="majorHAnsi" w:hAnsiTheme="majorHAnsi" w:cs="Calibri"/>
                <w:b/>
                <w:bCs/>
                <w:color w:val="000000"/>
                <w:sz w:val="20"/>
                <w:szCs w:val="20"/>
                <w:lang w:val="id-ID" w:eastAsia="id-ID"/>
              </w:rPr>
            </w:pPr>
            <w:r w:rsidRPr="00F924DD">
              <w:rPr>
                <w:rFonts w:asciiTheme="majorHAnsi" w:hAnsiTheme="majorHAnsi" w:cs="Calibri"/>
                <w:b/>
                <w:bCs/>
                <w:color w:val="000000"/>
                <w:sz w:val="20"/>
                <w:szCs w:val="20"/>
                <w:lang w:val="id-ID" w:eastAsia="id-ID"/>
              </w:rPr>
              <w:t>Jumlah</w:t>
            </w:r>
          </w:p>
        </w:tc>
        <w:tc>
          <w:tcPr>
            <w:tcW w:w="2126" w:type="dxa"/>
            <w:tcBorders>
              <w:top w:val="nil"/>
              <w:left w:val="nil"/>
              <w:bottom w:val="single" w:sz="4" w:space="0" w:color="auto"/>
              <w:right w:val="single" w:sz="4" w:space="0" w:color="auto"/>
            </w:tcBorders>
            <w:shd w:val="clear" w:color="auto" w:fill="auto"/>
            <w:noWrap/>
            <w:vAlign w:val="center"/>
            <w:hideMark/>
          </w:tcPr>
          <w:p w:rsidR="00CC74CC" w:rsidRPr="00F924DD" w:rsidRDefault="00CC74CC" w:rsidP="00803DD4">
            <w:pPr>
              <w:jc w:val="right"/>
              <w:rPr>
                <w:rFonts w:asciiTheme="majorHAnsi" w:hAnsiTheme="majorHAnsi" w:cs="Calibri"/>
                <w:b/>
                <w:bCs/>
                <w:color w:val="000000"/>
                <w:sz w:val="20"/>
                <w:szCs w:val="20"/>
                <w:lang w:val="id-ID" w:eastAsia="id-ID"/>
              </w:rPr>
            </w:pPr>
            <w:r w:rsidRPr="00F924DD">
              <w:rPr>
                <w:rFonts w:asciiTheme="majorHAnsi" w:hAnsiTheme="majorHAnsi" w:cs="Calibri"/>
                <w:b/>
                <w:bCs/>
                <w:color w:val="000000"/>
                <w:sz w:val="20"/>
                <w:szCs w:val="20"/>
                <w:lang w:val="id-ID" w:eastAsia="id-ID"/>
              </w:rPr>
              <w:t>857.599.960.540</w:t>
            </w:r>
          </w:p>
        </w:tc>
        <w:tc>
          <w:tcPr>
            <w:tcW w:w="1843" w:type="dxa"/>
            <w:tcBorders>
              <w:top w:val="nil"/>
              <w:left w:val="nil"/>
              <w:bottom w:val="single" w:sz="4" w:space="0" w:color="auto"/>
              <w:right w:val="single" w:sz="4" w:space="0" w:color="auto"/>
            </w:tcBorders>
            <w:shd w:val="clear" w:color="auto" w:fill="auto"/>
            <w:noWrap/>
            <w:vAlign w:val="center"/>
            <w:hideMark/>
          </w:tcPr>
          <w:p w:rsidR="00CC74CC" w:rsidRPr="00F924DD" w:rsidRDefault="00CC74CC" w:rsidP="00803DD4">
            <w:pPr>
              <w:jc w:val="right"/>
              <w:rPr>
                <w:rFonts w:asciiTheme="majorHAnsi" w:hAnsiTheme="majorHAnsi" w:cs="Calibri"/>
                <w:b/>
                <w:bCs/>
                <w:color w:val="000000"/>
                <w:sz w:val="20"/>
                <w:szCs w:val="20"/>
                <w:lang w:val="id-ID" w:eastAsia="id-ID"/>
              </w:rPr>
            </w:pPr>
            <w:r w:rsidRPr="00F924DD">
              <w:rPr>
                <w:rFonts w:asciiTheme="majorHAnsi" w:hAnsiTheme="majorHAnsi" w:cs="Calibri"/>
                <w:b/>
                <w:bCs/>
                <w:color w:val="000000"/>
                <w:sz w:val="20"/>
                <w:szCs w:val="20"/>
                <w:lang w:val="id-ID" w:eastAsia="id-ID"/>
              </w:rPr>
              <w:t>833.141.500.900</w:t>
            </w:r>
          </w:p>
        </w:tc>
        <w:tc>
          <w:tcPr>
            <w:tcW w:w="1985" w:type="dxa"/>
            <w:tcBorders>
              <w:top w:val="nil"/>
              <w:left w:val="nil"/>
              <w:bottom w:val="single" w:sz="4" w:space="0" w:color="auto"/>
              <w:right w:val="single" w:sz="4" w:space="0" w:color="auto"/>
            </w:tcBorders>
            <w:shd w:val="clear" w:color="auto" w:fill="auto"/>
            <w:vAlign w:val="center"/>
            <w:hideMark/>
          </w:tcPr>
          <w:p w:rsidR="00CC74CC" w:rsidRPr="00F924DD" w:rsidRDefault="00CC74CC" w:rsidP="00803DD4">
            <w:pPr>
              <w:jc w:val="right"/>
              <w:rPr>
                <w:rFonts w:asciiTheme="majorHAnsi" w:hAnsiTheme="majorHAnsi" w:cs="Calibri"/>
                <w:b/>
                <w:bCs/>
                <w:color w:val="000000"/>
                <w:sz w:val="20"/>
                <w:szCs w:val="20"/>
                <w:lang w:val="id-ID" w:eastAsia="id-ID"/>
              </w:rPr>
            </w:pPr>
            <w:r w:rsidRPr="00F924DD">
              <w:rPr>
                <w:rFonts w:asciiTheme="majorHAnsi" w:hAnsiTheme="majorHAnsi" w:cs="Calibri"/>
                <w:b/>
                <w:bCs/>
                <w:color w:val="000000"/>
                <w:sz w:val="20"/>
                <w:szCs w:val="20"/>
                <w:lang w:val="id-ID" w:eastAsia="id-ID"/>
              </w:rPr>
              <w:t>1.690.741.461.440</w:t>
            </w:r>
          </w:p>
        </w:tc>
      </w:tr>
    </w:tbl>
    <w:p w:rsidR="00F7476F" w:rsidRPr="00CC74CC" w:rsidRDefault="00366680" w:rsidP="0071067A">
      <w:pPr>
        <w:spacing w:line="360" w:lineRule="auto"/>
        <w:jc w:val="both"/>
        <w:rPr>
          <w:rFonts w:ascii="Cambria" w:hAnsi="Cambria"/>
          <w:sz w:val="20"/>
          <w:szCs w:val="20"/>
          <w:lang w:val="id-ID"/>
        </w:rPr>
      </w:pPr>
      <w:r>
        <w:rPr>
          <w:rFonts w:ascii="Cambria" w:hAnsi="Cambria"/>
          <w:sz w:val="20"/>
          <w:szCs w:val="20"/>
        </w:rPr>
        <w:t>S</w:t>
      </w:r>
      <w:r w:rsidR="00234E75" w:rsidRPr="00234E75">
        <w:rPr>
          <w:rFonts w:ascii="Cambria" w:hAnsi="Cambria"/>
          <w:sz w:val="20"/>
          <w:szCs w:val="20"/>
          <w:lang w:val="id-ID"/>
        </w:rPr>
        <w:t xml:space="preserve">umber : </w:t>
      </w:r>
      <w:r w:rsidR="00BA222A">
        <w:rPr>
          <w:rFonts w:ascii="Cambria" w:hAnsi="Cambria"/>
          <w:sz w:val="20"/>
          <w:szCs w:val="20"/>
          <w:lang w:val="id-ID"/>
        </w:rPr>
        <w:t>TAPD, 201</w:t>
      </w:r>
      <w:r w:rsidR="00CC74CC">
        <w:rPr>
          <w:rFonts w:ascii="Cambria" w:hAnsi="Cambria"/>
          <w:sz w:val="20"/>
          <w:szCs w:val="20"/>
          <w:lang w:val="id-ID"/>
        </w:rPr>
        <w:t>5</w:t>
      </w:r>
    </w:p>
    <w:p w:rsidR="00A52E76" w:rsidRDefault="00A52E76" w:rsidP="00A52E76">
      <w:pPr>
        <w:spacing w:line="360" w:lineRule="auto"/>
        <w:rPr>
          <w:rFonts w:ascii="Cambria" w:hAnsi="Cambria"/>
          <w:b/>
          <w:lang w:val="id-ID"/>
        </w:rPr>
      </w:pPr>
    </w:p>
    <w:p w:rsidR="00803DD4" w:rsidRDefault="00803DD4" w:rsidP="00A52E76">
      <w:pPr>
        <w:spacing w:line="360" w:lineRule="auto"/>
        <w:rPr>
          <w:rFonts w:ascii="Cambria" w:hAnsi="Cambria"/>
          <w:b/>
          <w:lang w:val="id-ID"/>
        </w:rPr>
      </w:pPr>
    </w:p>
    <w:p w:rsidR="00C9344E" w:rsidRDefault="00D81E3E" w:rsidP="00D26E7F">
      <w:pPr>
        <w:spacing w:line="480" w:lineRule="auto"/>
        <w:rPr>
          <w:rFonts w:ascii="Cambria" w:hAnsi="Cambria"/>
          <w:b/>
          <w:sz w:val="26"/>
          <w:szCs w:val="26"/>
          <w:lang w:val="id-ID"/>
        </w:rPr>
      </w:pPr>
      <w:r w:rsidRPr="003A16A4">
        <w:rPr>
          <w:rFonts w:ascii="Cambria" w:hAnsi="Cambria"/>
          <w:b/>
          <w:sz w:val="26"/>
          <w:szCs w:val="26"/>
          <w:lang w:val="id-ID"/>
        </w:rPr>
        <w:t>4.</w:t>
      </w:r>
      <w:r w:rsidR="00D26E7F">
        <w:rPr>
          <w:rFonts w:ascii="Cambria" w:hAnsi="Cambria"/>
          <w:b/>
          <w:sz w:val="26"/>
          <w:szCs w:val="26"/>
          <w:lang w:val="id-ID"/>
        </w:rPr>
        <w:t>4</w:t>
      </w:r>
      <w:r w:rsidRPr="003A16A4">
        <w:rPr>
          <w:rFonts w:ascii="Cambria" w:hAnsi="Cambria"/>
          <w:b/>
          <w:sz w:val="26"/>
          <w:szCs w:val="26"/>
          <w:lang w:val="id-ID"/>
        </w:rPr>
        <w:t xml:space="preserve">. Plafon Anggaran </w:t>
      </w:r>
      <w:r w:rsidR="00FE3B92" w:rsidRPr="003A16A4">
        <w:rPr>
          <w:rFonts w:ascii="Cambria" w:hAnsi="Cambria"/>
          <w:b/>
          <w:sz w:val="26"/>
          <w:szCs w:val="26"/>
          <w:lang w:val="id-ID"/>
        </w:rPr>
        <w:t xml:space="preserve">Sementara </w:t>
      </w:r>
      <w:r w:rsidRPr="003A16A4">
        <w:rPr>
          <w:rFonts w:ascii="Cambria" w:hAnsi="Cambria"/>
          <w:b/>
          <w:sz w:val="26"/>
          <w:szCs w:val="26"/>
          <w:lang w:val="id-ID"/>
        </w:rPr>
        <w:t>Berdasarkan Program dan Kegiatan</w:t>
      </w:r>
    </w:p>
    <w:p w:rsidR="00D26E7F" w:rsidRDefault="00BD4D80" w:rsidP="00786454">
      <w:pPr>
        <w:spacing w:line="480" w:lineRule="auto"/>
        <w:jc w:val="both"/>
        <w:rPr>
          <w:rFonts w:ascii="Cambria" w:hAnsi="Cambria"/>
          <w:lang w:val="id-ID"/>
        </w:rPr>
      </w:pPr>
      <w:r>
        <w:rPr>
          <w:rFonts w:ascii="Cambria" w:hAnsi="Cambria"/>
          <w:lang w:val="id-ID"/>
        </w:rPr>
        <w:tab/>
        <w:t xml:space="preserve">Plafon anggaran sementara berdasarkan program dan kegiatan oleh masing-masing SKPD tahun anggaran 2016 </w:t>
      </w:r>
      <w:r w:rsidR="00786454">
        <w:rPr>
          <w:rFonts w:ascii="Cambria" w:hAnsi="Cambria"/>
          <w:lang w:val="id-ID"/>
        </w:rPr>
        <w:t>mengacu pada tugas pokok dan fungsinya masing-masing sesuai dengan kewenangan daerah dan prioritas daerah tahun berkenaan. Untuk lebih jelasnya dapat</w:t>
      </w:r>
      <w:r>
        <w:rPr>
          <w:rFonts w:ascii="Cambria" w:hAnsi="Cambria"/>
          <w:lang w:val="id-ID"/>
        </w:rPr>
        <w:t xml:space="preserve"> dilihat</w:t>
      </w:r>
      <w:r w:rsidR="0067151D">
        <w:rPr>
          <w:rFonts w:ascii="Cambria" w:hAnsi="Cambria"/>
        </w:rPr>
        <w:t xml:space="preserve"> di</w:t>
      </w:r>
      <w:r w:rsidR="00F924DD">
        <w:rPr>
          <w:rFonts w:ascii="Cambria" w:hAnsi="Cambria"/>
          <w:lang w:val="id-ID"/>
        </w:rPr>
        <w:t xml:space="preserve"> </w:t>
      </w:r>
      <w:r w:rsidR="0067151D">
        <w:rPr>
          <w:rFonts w:ascii="Cambria" w:hAnsi="Cambria"/>
          <w:b/>
          <w:lang w:val="id-ID"/>
        </w:rPr>
        <w:t>lampiran</w:t>
      </w:r>
      <w:r>
        <w:rPr>
          <w:rFonts w:ascii="Cambria" w:hAnsi="Cambria"/>
          <w:lang w:val="id-ID"/>
        </w:rPr>
        <w:t>.</w:t>
      </w:r>
    </w:p>
    <w:p w:rsidR="004B5659" w:rsidRDefault="004B5659">
      <w:pPr>
        <w:spacing w:after="200" w:line="276" w:lineRule="auto"/>
        <w:rPr>
          <w:rFonts w:ascii="Cambria" w:hAnsi="Cambria"/>
          <w:b/>
          <w:sz w:val="26"/>
          <w:szCs w:val="26"/>
          <w:lang w:val="id-ID"/>
        </w:rPr>
      </w:pPr>
      <w:r>
        <w:rPr>
          <w:rFonts w:ascii="Cambria" w:hAnsi="Cambria"/>
          <w:b/>
          <w:sz w:val="26"/>
          <w:szCs w:val="26"/>
          <w:lang w:val="id-ID"/>
        </w:rPr>
        <w:br w:type="page"/>
      </w:r>
    </w:p>
    <w:p w:rsidR="00450521" w:rsidRPr="003A16A4" w:rsidRDefault="00FE3B92" w:rsidP="00F770A3">
      <w:pPr>
        <w:pStyle w:val="ListParagraph"/>
        <w:numPr>
          <w:ilvl w:val="1"/>
          <w:numId w:val="34"/>
        </w:numPr>
        <w:ind w:left="540" w:hanging="540"/>
        <w:rPr>
          <w:rFonts w:ascii="Cambria" w:hAnsi="Cambria"/>
          <w:b/>
          <w:sz w:val="26"/>
          <w:szCs w:val="26"/>
          <w:lang w:val="id-ID"/>
        </w:rPr>
      </w:pPr>
      <w:r w:rsidRPr="003A16A4">
        <w:rPr>
          <w:rFonts w:ascii="Cambria" w:hAnsi="Cambria"/>
          <w:b/>
          <w:sz w:val="26"/>
          <w:szCs w:val="26"/>
          <w:lang w:val="id-ID"/>
        </w:rPr>
        <w:lastRenderedPageBreak/>
        <w:t>Plafon Anggaran Sementara untuk Belanja Pegawai, Bunga, Subsidi, Hibah, Bantuan Sosial, Belanja Bagi Hasil, Bantuan Keuangan dan Belanja Tidak Terduga</w:t>
      </w:r>
    </w:p>
    <w:p w:rsidR="00786454" w:rsidRDefault="00786454" w:rsidP="00786454">
      <w:pPr>
        <w:spacing w:line="480" w:lineRule="auto"/>
        <w:ind w:firstLine="567"/>
        <w:jc w:val="both"/>
        <w:rPr>
          <w:rFonts w:ascii="Cambria" w:hAnsi="Cambria"/>
          <w:lang w:val="id-ID"/>
        </w:rPr>
      </w:pPr>
    </w:p>
    <w:p w:rsidR="004526EA" w:rsidRDefault="004526EA" w:rsidP="00786454">
      <w:pPr>
        <w:spacing w:line="480" w:lineRule="auto"/>
        <w:ind w:firstLine="567"/>
        <w:jc w:val="both"/>
        <w:rPr>
          <w:rFonts w:ascii="Cambria" w:hAnsi="Cambria"/>
          <w:lang w:val="id-ID"/>
        </w:rPr>
      </w:pPr>
      <w:r w:rsidRPr="004526EA">
        <w:rPr>
          <w:rFonts w:ascii="Cambria" w:hAnsi="Cambria"/>
          <w:lang w:val="id-ID"/>
        </w:rPr>
        <w:t>Sesuai</w:t>
      </w:r>
      <w:r>
        <w:rPr>
          <w:rFonts w:ascii="Cambria" w:hAnsi="Cambria"/>
          <w:lang w:val="id-ID"/>
        </w:rPr>
        <w:t xml:space="preserve"> dengan proyeksi kemampuan keuangan daerah, ketentuan peraturan perundangan yang berlaku dan kebijakan yang telah disepakati dalam Kebijakan Umum APBD</w:t>
      </w:r>
      <w:r w:rsidR="008B2987">
        <w:rPr>
          <w:rFonts w:ascii="Cambria" w:hAnsi="Cambria"/>
          <w:lang w:val="id-ID"/>
        </w:rPr>
        <w:t xml:space="preserve"> Tahun 2016</w:t>
      </w:r>
      <w:r>
        <w:rPr>
          <w:rFonts w:ascii="Cambria" w:hAnsi="Cambria"/>
          <w:lang w:val="id-ID"/>
        </w:rPr>
        <w:t xml:space="preserve">, maka plafon anggaran sementara untuk belanja pegawai, bunga, subsidi, hibah, bantuan sosial, belanja bagi hasil, bantuan keuangan dan belanja tidak terduga </w:t>
      </w:r>
      <w:r w:rsidR="00786454">
        <w:rPr>
          <w:rFonts w:ascii="Cambria" w:hAnsi="Cambria"/>
          <w:lang w:val="id-ID"/>
        </w:rPr>
        <w:t>dijelaskan sebagai</w:t>
      </w:r>
      <w:r>
        <w:rPr>
          <w:rFonts w:ascii="Cambria" w:hAnsi="Cambria"/>
          <w:lang w:val="id-ID"/>
        </w:rPr>
        <w:t xml:space="preserve"> berikut :</w:t>
      </w:r>
    </w:p>
    <w:p w:rsidR="00786454" w:rsidRDefault="00786454" w:rsidP="00786454">
      <w:pPr>
        <w:pStyle w:val="ListParagraph"/>
        <w:numPr>
          <w:ilvl w:val="0"/>
          <w:numId w:val="33"/>
        </w:numPr>
        <w:spacing w:line="480" w:lineRule="auto"/>
        <w:jc w:val="both"/>
        <w:rPr>
          <w:rFonts w:ascii="Cambria" w:hAnsi="Cambria"/>
          <w:lang w:val="id-ID"/>
        </w:rPr>
      </w:pPr>
      <w:r>
        <w:rPr>
          <w:rFonts w:ascii="Cambria" w:hAnsi="Cambria"/>
          <w:lang w:val="id-ID"/>
        </w:rPr>
        <w:t>Belanja Pegawai</w:t>
      </w:r>
    </w:p>
    <w:p w:rsidR="00786454" w:rsidRDefault="00786454" w:rsidP="00786454">
      <w:pPr>
        <w:pStyle w:val="ListParagraph"/>
        <w:spacing w:line="480" w:lineRule="auto"/>
        <w:ind w:left="360"/>
        <w:jc w:val="both"/>
        <w:rPr>
          <w:rFonts w:ascii="Cambria" w:hAnsi="Cambria"/>
          <w:b/>
          <w:lang w:val="id-ID"/>
        </w:rPr>
      </w:pPr>
      <w:r>
        <w:rPr>
          <w:rFonts w:ascii="Cambria" w:hAnsi="Cambria"/>
          <w:lang w:val="id-ID"/>
        </w:rPr>
        <w:t xml:space="preserve">Merupakan belanja kompensasi dalam bentuk gaji dan tunjangan, </w:t>
      </w:r>
      <w:r w:rsidR="00CC1CF7">
        <w:rPr>
          <w:rFonts w:ascii="Cambria" w:hAnsi="Cambria"/>
          <w:lang w:val="id-ID"/>
        </w:rPr>
        <w:t>tambahan penghasilan yang dibe</w:t>
      </w:r>
      <w:r>
        <w:rPr>
          <w:rFonts w:ascii="Cambria" w:hAnsi="Cambria"/>
          <w:lang w:val="id-ID"/>
        </w:rPr>
        <w:t xml:space="preserve">rikan kepada pegawai negeri sipil; </w:t>
      </w:r>
      <w:r w:rsidR="00CC1CF7">
        <w:rPr>
          <w:rFonts w:ascii="Cambria" w:hAnsi="Cambria"/>
          <w:lang w:val="id-ID"/>
        </w:rPr>
        <w:t>penerimaan lainnya pimpinan dan anggita DPRD serta KDH/WKDH; biaya pemungutan pajak; insentif pemungutan pajak, insentif pemungutan retribusi daerah; dan insentif pengelolaan/pemanfaatan kekayaan daerah.</w:t>
      </w:r>
      <w:r>
        <w:rPr>
          <w:rFonts w:ascii="Cambria" w:hAnsi="Cambria"/>
          <w:lang w:val="id-ID"/>
        </w:rPr>
        <w:t xml:space="preserve"> Tahun 2016, belanja pegawai dianggarkan sebesar </w:t>
      </w:r>
      <w:r w:rsidRPr="00506CC5">
        <w:rPr>
          <w:rFonts w:ascii="Cambria" w:hAnsi="Cambria"/>
          <w:b/>
          <w:lang w:val="id-ID"/>
        </w:rPr>
        <w:t>Rp.</w:t>
      </w:r>
      <w:r w:rsidR="00821576">
        <w:rPr>
          <w:rFonts w:ascii="Cambria" w:hAnsi="Cambria"/>
          <w:b/>
          <w:lang w:val="id-ID"/>
        </w:rPr>
        <w:t>625.250.966.200</w:t>
      </w:r>
      <w:r w:rsidRPr="00506CC5">
        <w:rPr>
          <w:rFonts w:ascii="Cambria" w:hAnsi="Cambria"/>
          <w:b/>
          <w:lang w:val="id-ID"/>
        </w:rPr>
        <w:t>,00.</w:t>
      </w:r>
    </w:p>
    <w:p w:rsidR="00786454" w:rsidRDefault="00786454" w:rsidP="00786454">
      <w:pPr>
        <w:pStyle w:val="ListParagraph"/>
        <w:numPr>
          <w:ilvl w:val="0"/>
          <w:numId w:val="33"/>
        </w:numPr>
        <w:spacing w:line="480" w:lineRule="auto"/>
        <w:jc w:val="both"/>
        <w:rPr>
          <w:rFonts w:ascii="Cambria" w:hAnsi="Cambria"/>
          <w:lang w:val="id-ID"/>
        </w:rPr>
      </w:pPr>
      <w:r>
        <w:rPr>
          <w:rFonts w:ascii="Cambria" w:hAnsi="Cambria"/>
          <w:lang w:val="id-ID"/>
        </w:rPr>
        <w:t>Belanja Hibah</w:t>
      </w:r>
    </w:p>
    <w:p w:rsidR="00CC1CF7" w:rsidRDefault="00CC1CF7" w:rsidP="00CC1CF7">
      <w:pPr>
        <w:pStyle w:val="ListParagraph"/>
        <w:spacing w:line="480" w:lineRule="auto"/>
        <w:ind w:left="360"/>
        <w:jc w:val="both"/>
        <w:rPr>
          <w:rFonts w:ascii="Cambria" w:hAnsi="Cambria"/>
          <w:lang w:val="id-ID"/>
        </w:rPr>
      </w:pPr>
      <w:r>
        <w:rPr>
          <w:rFonts w:ascii="Cambria" w:hAnsi="Cambria"/>
          <w:lang w:val="id-ID"/>
        </w:rPr>
        <w:t xml:space="preserve">Plafon anggaran sementara untuk belanja hibah dianggarkan sebesar </w:t>
      </w:r>
      <w:r w:rsidR="00DE7FD1" w:rsidRPr="00F32D2E">
        <w:rPr>
          <w:rFonts w:ascii="Cambria" w:hAnsi="Cambria"/>
          <w:b/>
          <w:color w:val="000000" w:themeColor="text1"/>
          <w:lang w:val="id-ID"/>
        </w:rPr>
        <w:t>Rp.17.</w:t>
      </w:r>
      <w:r w:rsidR="00821576">
        <w:rPr>
          <w:rFonts w:ascii="Cambria" w:hAnsi="Cambria"/>
          <w:b/>
          <w:color w:val="000000" w:themeColor="text1"/>
          <w:lang w:val="id-ID"/>
        </w:rPr>
        <w:t>891.943</w:t>
      </w:r>
      <w:r w:rsidR="00DE7FD1" w:rsidRPr="00F32D2E">
        <w:rPr>
          <w:rFonts w:ascii="Cambria" w:hAnsi="Cambria"/>
          <w:b/>
          <w:color w:val="000000" w:themeColor="text1"/>
        </w:rPr>
        <w:t>.000</w:t>
      </w:r>
      <w:r w:rsidRPr="00F32D2E">
        <w:rPr>
          <w:rFonts w:ascii="Cambria" w:hAnsi="Cambria"/>
          <w:b/>
          <w:color w:val="000000" w:themeColor="text1"/>
          <w:lang w:val="id-ID"/>
        </w:rPr>
        <w:t>,00</w:t>
      </w:r>
      <w:r>
        <w:rPr>
          <w:rFonts w:ascii="Cambria" w:hAnsi="Cambria"/>
          <w:lang w:val="id-ID"/>
        </w:rPr>
        <w:t xml:space="preserve"> yang terdiri dari belanja hibah dalam bentuk uang kepada badan/lembaga/organisasi</w:t>
      </w:r>
      <w:r w:rsidR="00462243">
        <w:rPr>
          <w:rFonts w:ascii="Cambria" w:hAnsi="Cambria"/>
          <w:lang w:val="id-ID"/>
        </w:rPr>
        <w:t xml:space="preserve"> dan</w:t>
      </w:r>
      <w:r>
        <w:rPr>
          <w:rFonts w:ascii="Cambria" w:hAnsi="Cambria"/>
          <w:lang w:val="id-ID"/>
        </w:rPr>
        <w:t xml:space="preserve"> kelompok/anggota masyarakat</w:t>
      </w:r>
      <w:r w:rsidR="00462243">
        <w:rPr>
          <w:rFonts w:ascii="Cambria" w:hAnsi="Cambria"/>
          <w:lang w:val="id-ID"/>
        </w:rPr>
        <w:t>.</w:t>
      </w:r>
    </w:p>
    <w:p w:rsidR="00786454" w:rsidRDefault="00786454" w:rsidP="00786454">
      <w:pPr>
        <w:pStyle w:val="ListParagraph"/>
        <w:numPr>
          <w:ilvl w:val="0"/>
          <w:numId w:val="33"/>
        </w:numPr>
        <w:spacing w:line="480" w:lineRule="auto"/>
        <w:jc w:val="both"/>
        <w:rPr>
          <w:rFonts w:ascii="Cambria" w:hAnsi="Cambria"/>
          <w:lang w:val="id-ID"/>
        </w:rPr>
      </w:pPr>
      <w:r>
        <w:rPr>
          <w:rFonts w:ascii="Cambria" w:hAnsi="Cambria"/>
          <w:lang w:val="id-ID"/>
        </w:rPr>
        <w:t>Belanja Subsidi</w:t>
      </w:r>
    </w:p>
    <w:p w:rsidR="00CC1CF7" w:rsidRDefault="00CC1CF7" w:rsidP="00CC1CF7">
      <w:pPr>
        <w:pStyle w:val="ListParagraph"/>
        <w:spacing w:line="480" w:lineRule="auto"/>
        <w:ind w:left="360"/>
        <w:jc w:val="both"/>
        <w:rPr>
          <w:rFonts w:ascii="Cambria" w:hAnsi="Cambria"/>
          <w:lang w:val="id-ID"/>
        </w:rPr>
      </w:pPr>
      <w:r>
        <w:rPr>
          <w:rFonts w:ascii="Cambria" w:hAnsi="Cambria"/>
          <w:lang w:val="id-ID"/>
        </w:rPr>
        <w:t xml:space="preserve">Belanja subsidi dianggarkan sebesar </w:t>
      </w:r>
      <w:r w:rsidRPr="00506CC5">
        <w:rPr>
          <w:rFonts w:ascii="Cambria" w:hAnsi="Cambria"/>
          <w:b/>
          <w:lang w:val="id-ID"/>
        </w:rPr>
        <w:t>Rp.3.820.000.000,00</w:t>
      </w:r>
      <w:r>
        <w:rPr>
          <w:rFonts w:ascii="Cambria" w:hAnsi="Cambria"/>
          <w:lang w:val="id-ID"/>
        </w:rPr>
        <w:t xml:space="preserve"> untuk masyarakat berpendapatan rendah untuk memenuhi kebutuhan pangan bagi rumah tangga miskin.</w:t>
      </w:r>
    </w:p>
    <w:p w:rsidR="00786454" w:rsidRDefault="00786454" w:rsidP="00786454">
      <w:pPr>
        <w:pStyle w:val="ListParagraph"/>
        <w:numPr>
          <w:ilvl w:val="0"/>
          <w:numId w:val="33"/>
        </w:numPr>
        <w:spacing w:line="480" w:lineRule="auto"/>
        <w:jc w:val="both"/>
        <w:rPr>
          <w:rFonts w:ascii="Cambria" w:hAnsi="Cambria"/>
          <w:lang w:val="id-ID"/>
        </w:rPr>
      </w:pPr>
      <w:r>
        <w:rPr>
          <w:rFonts w:ascii="Cambria" w:hAnsi="Cambria"/>
          <w:lang w:val="id-ID"/>
        </w:rPr>
        <w:lastRenderedPageBreak/>
        <w:t>Belanja Bantuan Sosial</w:t>
      </w:r>
    </w:p>
    <w:p w:rsidR="00CC1CF7" w:rsidRDefault="00CC1CF7" w:rsidP="00CC1CF7">
      <w:pPr>
        <w:pStyle w:val="ListParagraph"/>
        <w:spacing w:line="480" w:lineRule="auto"/>
        <w:ind w:left="360"/>
        <w:jc w:val="both"/>
        <w:rPr>
          <w:rFonts w:ascii="Cambria" w:hAnsi="Cambria"/>
          <w:lang w:val="id-ID"/>
        </w:rPr>
      </w:pPr>
      <w:r>
        <w:rPr>
          <w:rFonts w:ascii="Cambria" w:hAnsi="Cambria"/>
          <w:lang w:val="id-ID"/>
        </w:rPr>
        <w:t>Merupakan pemberian bantuan yang bersifat sosial kemasyarakatan dalam bentuk uang</w:t>
      </w:r>
      <w:r w:rsidR="00D60CAD">
        <w:rPr>
          <w:rFonts w:ascii="Cambria" w:hAnsi="Cambria"/>
          <w:lang w:val="id-ID"/>
        </w:rPr>
        <w:t xml:space="preserve"> dan/atau barang kepada kelompok/anggota masyarakat. Tahun 2016, belanja bantuan sosial dianggarkan sebesar </w:t>
      </w:r>
      <w:r w:rsidR="00D60CAD" w:rsidRPr="00506CC5">
        <w:rPr>
          <w:rFonts w:ascii="Cambria" w:hAnsi="Cambria"/>
          <w:b/>
          <w:lang w:val="id-ID"/>
        </w:rPr>
        <w:t>Rp.8.650.038.000,00</w:t>
      </w:r>
      <w:r w:rsidR="00506CC5">
        <w:rPr>
          <w:rFonts w:ascii="Cambria" w:hAnsi="Cambria"/>
          <w:b/>
          <w:lang w:val="id-ID"/>
        </w:rPr>
        <w:t>.</w:t>
      </w:r>
    </w:p>
    <w:p w:rsidR="00786454" w:rsidRDefault="00786454" w:rsidP="00786454">
      <w:pPr>
        <w:pStyle w:val="ListParagraph"/>
        <w:numPr>
          <w:ilvl w:val="0"/>
          <w:numId w:val="33"/>
        </w:numPr>
        <w:spacing w:line="480" w:lineRule="auto"/>
        <w:jc w:val="both"/>
        <w:rPr>
          <w:rFonts w:ascii="Cambria" w:hAnsi="Cambria"/>
          <w:lang w:val="id-ID"/>
        </w:rPr>
      </w:pPr>
      <w:r>
        <w:rPr>
          <w:rFonts w:ascii="Cambria" w:hAnsi="Cambria"/>
          <w:lang w:val="id-ID"/>
        </w:rPr>
        <w:t>Belanja Bagi Hasil kepada Kabupaten/Kota dan Pemerintahan Desa</w:t>
      </w:r>
    </w:p>
    <w:p w:rsidR="00D60CAD" w:rsidRPr="00506CC5" w:rsidRDefault="00D60CAD" w:rsidP="00D60CAD">
      <w:pPr>
        <w:pStyle w:val="ListParagraph"/>
        <w:spacing w:line="480" w:lineRule="auto"/>
        <w:ind w:left="360"/>
        <w:jc w:val="both"/>
        <w:rPr>
          <w:rFonts w:ascii="Cambria" w:hAnsi="Cambria"/>
          <w:b/>
          <w:lang w:val="id-ID"/>
        </w:rPr>
      </w:pPr>
      <w:r>
        <w:rPr>
          <w:rFonts w:ascii="Cambria" w:hAnsi="Cambria"/>
          <w:lang w:val="id-ID"/>
        </w:rPr>
        <w:t xml:space="preserve">Merupakan dana bagi hasil yang bersumber dari pendapatan daerah (pajak dan retribusi) kepada pemerintah desa sesuai dengan Undang-undang Nomor 6 Tahun 2014 tentang Desa. Pada tahun 2016, dialokasi anggaran sebesar </w:t>
      </w:r>
      <w:r w:rsidRPr="00506CC5">
        <w:rPr>
          <w:rFonts w:ascii="Cambria" w:hAnsi="Cambria"/>
          <w:b/>
          <w:lang w:val="id-ID"/>
        </w:rPr>
        <w:t>Rp.5.</w:t>
      </w:r>
      <w:r w:rsidR="00821576">
        <w:rPr>
          <w:rFonts w:ascii="Cambria" w:hAnsi="Cambria"/>
          <w:b/>
          <w:lang w:val="id-ID"/>
        </w:rPr>
        <w:t>446.735.000</w:t>
      </w:r>
      <w:r w:rsidRPr="00506CC5">
        <w:rPr>
          <w:rFonts w:ascii="Cambria" w:hAnsi="Cambria"/>
          <w:b/>
          <w:lang w:val="id-ID"/>
        </w:rPr>
        <w:t>,00</w:t>
      </w:r>
      <w:r w:rsidR="00506CC5" w:rsidRPr="00506CC5">
        <w:rPr>
          <w:rFonts w:ascii="Cambria" w:hAnsi="Cambria"/>
          <w:b/>
          <w:lang w:val="id-ID"/>
        </w:rPr>
        <w:t>.</w:t>
      </w:r>
    </w:p>
    <w:p w:rsidR="00786454" w:rsidRDefault="00786454" w:rsidP="00786454">
      <w:pPr>
        <w:pStyle w:val="ListParagraph"/>
        <w:numPr>
          <w:ilvl w:val="0"/>
          <w:numId w:val="33"/>
        </w:numPr>
        <w:spacing w:line="480" w:lineRule="auto"/>
        <w:jc w:val="both"/>
        <w:rPr>
          <w:rFonts w:ascii="Cambria" w:hAnsi="Cambria"/>
          <w:lang w:val="id-ID"/>
        </w:rPr>
      </w:pPr>
      <w:r>
        <w:rPr>
          <w:rFonts w:ascii="Cambria" w:hAnsi="Cambria"/>
          <w:lang w:val="id-ID"/>
        </w:rPr>
        <w:t xml:space="preserve">Belanja Bantuan Keuangan Kepada </w:t>
      </w:r>
      <w:r w:rsidR="00D60CAD">
        <w:rPr>
          <w:rFonts w:ascii="Cambria" w:hAnsi="Cambria"/>
          <w:lang w:val="id-ID"/>
        </w:rPr>
        <w:t xml:space="preserve">Provinsi/Kabupaten/Kota dan Pemerintahan Desa berupa bantuan keuangan kepada pemerintah </w:t>
      </w:r>
      <w:r w:rsidR="004E57F0">
        <w:rPr>
          <w:rFonts w:ascii="Cambria" w:hAnsi="Cambria"/>
          <w:lang w:val="id-ID"/>
        </w:rPr>
        <w:t xml:space="preserve">desa dan partai politik yang dialokasikan sebesar </w:t>
      </w:r>
      <w:r w:rsidR="004E57F0" w:rsidRPr="00506CC5">
        <w:rPr>
          <w:rFonts w:ascii="Cambria" w:hAnsi="Cambria"/>
          <w:b/>
          <w:lang w:val="id-ID"/>
        </w:rPr>
        <w:t>Rp.1</w:t>
      </w:r>
      <w:r w:rsidR="00821576">
        <w:rPr>
          <w:rFonts w:ascii="Cambria" w:hAnsi="Cambria"/>
          <w:b/>
          <w:lang w:val="id-ID"/>
        </w:rPr>
        <w:t>69.081.818.700</w:t>
      </w:r>
      <w:r w:rsidR="004E57F0" w:rsidRPr="00506CC5">
        <w:rPr>
          <w:rFonts w:ascii="Cambria" w:hAnsi="Cambria"/>
          <w:b/>
          <w:lang w:val="id-ID"/>
        </w:rPr>
        <w:t>,00</w:t>
      </w:r>
      <w:r w:rsidR="00506CC5">
        <w:rPr>
          <w:rFonts w:ascii="Cambria" w:hAnsi="Cambria"/>
          <w:b/>
          <w:lang w:val="id-ID"/>
        </w:rPr>
        <w:t>.</w:t>
      </w:r>
    </w:p>
    <w:p w:rsidR="00786454" w:rsidRDefault="00786454" w:rsidP="00786454">
      <w:pPr>
        <w:pStyle w:val="ListParagraph"/>
        <w:numPr>
          <w:ilvl w:val="0"/>
          <w:numId w:val="33"/>
        </w:numPr>
        <w:spacing w:line="480" w:lineRule="auto"/>
        <w:jc w:val="both"/>
        <w:rPr>
          <w:rFonts w:ascii="Cambria" w:hAnsi="Cambria"/>
          <w:lang w:val="id-ID"/>
        </w:rPr>
      </w:pPr>
      <w:r>
        <w:rPr>
          <w:rFonts w:ascii="Cambria" w:hAnsi="Cambria"/>
          <w:lang w:val="id-ID"/>
        </w:rPr>
        <w:t>Belanja Tidak Terduga</w:t>
      </w:r>
    </w:p>
    <w:p w:rsidR="004E57F0" w:rsidRPr="00786454" w:rsidRDefault="004E57F0" w:rsidP="004E57F0">
      <w:pPr>
        <w:pStyle w:val="ListParagraph"/>
        <w:spacing w:line="480" w:lineRule="auto"/>
        <w:ind w:left="360"/>
        <w:jc w:val="both"/>
        <w:rPr>
          <w:rFonts w:ascii="Cambria" w:hAnsi="Cambria"/>
          <w:lang w:val="id-ID"/>
        </w:rPr>
      </w:pPr>
      <w:r>
        <w:rPr>
          <w:rFonts w:ascii="Cambria" w:hAnsi="Cambria"/>
          <w:lang w:val="id-ID"/>
        </w:rPr>
        <w:t xml:space="preserve">Merupakan kegiatan yang sifatnya tiak biasa atau tidak diharapkan berulang, seperti penanggulangan bencana alam dan bencana sosial yang tidak dapat diperkirakan sebelumnya serta berupa tanggap darurat dalam rangka pencegahan gangguan terhadap stabilitas penyelenggaraan pemerintahan demi terciptanya keamanan, ketentraman dan ketertiban masyarakat di daerah. Tahun 2016 belanja tidak terduga dialokasikan sebesar </w:t>
      </w:r>
      <w:r w:rsidRPr="00506CC5">
        <w:rPr>
          <w:rFonts w:ascii="Cambria" w:hAnsi="Cambria"/>
          <w:b/>
          <w:lang w:val="id-ID"/>
        </w:rPr>
        <w:t>Rp.3.000.000.000,00</w:t>
      </w:r>
      <w:r>
        <w:rPr>
          <w:rFonts w:ascii="Cambria" w:hAnsi="Cambria"/>
          <w:lang w:val="id-ID"/>
        </w:rPr>
        <w:t>.</w:t>
      </w:r>
    </w:p>
    <w:p w:rsidR="004526EA" w:rsidRDefault="004526EA" w:rsidP="004526EA">
      <w:pPr>
        <w:jc w:val="center"/>
        <w:rPr>
          <w:rFonts w:ascii="Cambria" w:hAnsi="Cambria" w:cs="Arial"/>
          <w:b/>
          <w:lang w:val="id-ID"/>
        </w:rPr>
      </w:pPr>
    </w:p>
    <w:p w:rsidR="00765132" w:rsidRDefault="00765132">
      <w:pPr>
        <w:spacing w:after="200" w:line="276" w:lineRule="auto"/>
        <w:rPr>
          <w:rFonts w:ascii="Cambria" w:hAnsi="Cambria" w:cs="Arial"/>
          <w:b/>
          <w:lang w:val="id-ID"/>
        </w:rPr>
      </w:pPr>
      <w:r>
        <w:rPr>
          <w:rFonts w:ascii="Cambria" w:hAnsi="Cambria" w:cs="Arial"/>
          <w:b/>
          <w:lang w:val="id-ID"/>
        </w:rPr>
        <w:br w:type="page"/>
      </w:r>
    </w:p>
    <w:p w:rsidR="004526EA" w:rsidRDefault="004526EA" w:rsidP="004526EA">
      <w:pPr>
        <w:jc w:val="center"/>
        <w:rPr>
          <w:rFonts w:ascii="Cambria" w:hAnsi="Cambria" w:cs="Arial"/>
          <w:b/>
          <w:lang w:val="id-ID"/>
        </w:rPr>
      </w:pPr>
      <w:r>
        <w:rPr>
          <w:rFonts w:ascii="Cambria" w:hAnsi="Cambria" w:cs="Arial"/>
          <w:b/>
          <w:lang w:val="id-ID"/>
        </w:rPr>
        <w:lastRenderedPageBreak/>
        <w:t>Tabel 4.4</w:t>
      </w:r>
    </w:p>
    <w:p w:rsidR="00631A48" w:rsidRDefault="004526EA" w:rsidP="00524A14">
      <w:pPr>
        <w:jc w:val="center"/>
        <w:rPr>
          <w:rFonts w:ascii="Cambria" w:hAnsi="Cambria" w:cs="Arial"/>
          <w:b/>
          <w:lang w:val="id-ID"/>
        </w:rPr>
      </w:pPr>
      <w:r>
        <w:rPr>
          <w:rFonts w:ascii="Cambria" w:hAnsi="Cambria" w:cs="Arial"/>
          <w:b/>
          <w:lang w:val="id-ID"/>
        </w:rPr>
        <w:t xml:space="preserve">Plafon Anggaran SementaraUntuk Belanja Pegawai, Bunga, Subsidi, </w:t>
      </w:r>
    </w:p>
    <w:p w:rsidR="00631A48" w:rsidRDefault="004526EA" w:rsidP="00524A14">
      <w:pPr>
        <w:jc w:val="center"/>
        <w:rPr>
          <w:rFonts w:ascii="Cambria" w:hAnsi="Cambria" w:cs="Arial"/>
          <w:b/>
          <w:lang w:val="id-ID"/>
        </w:rPr>
      </w:pPr>
      <w:r>
        <w:rPr>
          <w:rFonts w:ascii="Cambria" w:hAnsi="Cambria" w:cs="Arial"/>
          <w:b/>
          <w:lang w:val="id-ID"/>
        </w:rPr>
        <w:t xml:space="preserve">Hibah, Bantuan Sosial, Belanja Bagi Hasil, </w:t>
      </w:r>
    </w:p>
    <w:p w:rsidR="00631A48" w:rsidRDefault="004526EA" w:rsidP="00524A14">
      <w:pPr>
        <w:jc w:val="center"/>
        <w:rPr>
          <w:rFonts w:ascii="Cambria" w:hAnsi="Cambria" w:cs="Arial"/>
          <w:b/>
          <w:lang w:val="id-ID"/>
        </w:rPr>
      </w:pPr>
      <w:r>
        <w:rPr>
          <w:rFonts w:ascii="Cambria" w:hAnsi="Cambria" w:cs="Arial"/>
          <w:b/>
          <w:lang w:val="id-ID"/>
        </w:rPr>
        <w:t>Bantuan Keuangan dan Belanja Tidak Terduga</w:t>
      </w:r>
    </w:p>
    <w:p w:rsidR="004526EA" w:rsidRDefault="008B2987" w:rsidP="00524A14">
      <w:pPr>
        <w:jc w:val="center"/>
        <w:rPr>
          <w:rFonts w:ascii="Cambria" w:hAnsi="Cambria" w:cs="Arial"/>
          <w:b/>
          <w:lang w:val="id-ID"/>
        </w:rPr>
      </w:pPr>
      <w:r>
        <w:rPr>
          <w:rFonts w:ascii="Cambria" w:hAnsi="Cambria" w:cs="Arial"/>
          <w:b/>
          <w:lang w:val="id-ID"/>
        </w:rPr>
        <w:t>Tahun Anggaran 2016</w:t>
      </w:r>
    </w:p>
    <w:p w:rsidR="00631A48" w:rsidRPr="00591403" w:rsidRDefault="00631A48" w:rsidP="00524A14">
      <w:pPr>
        <w:jc w:val="center"/>
        <w:rPr>
          <w:rFonts w:asciiTheme="majorHAnsi" w:hAnsiTheme="majorHAnsi" w:cs="Arial"/>
          <w:b/>
          <w:sz w:val="22"/>
          <w:szCs w:val="22"/>
          <w:lang w:val="id-ID"/>
        </w:rPr>
      </w:pPr>
    </w:p>
    <w:p w:rsidR="009703F2" w:rsidRPr="00591403" w:rsidRDefault="009703F2" w:rsidP="00591403">
      <w:pPr>
        <w:jc w:val="center"/>
        <w:rPr>
          <w:rFonts w:asciiTheme="majorHAnsi" w:hAnsiTheme="majorHAnsi" w:cs="Arial"/>
          <w:b/>
          <w:sz w:val="22"/>
          <w:szCs w:val="22"/>
          <w:lang w:val="id-ID"/>
        </w:rPr>
      </w:pPr>
    </w:p>
    <w:tbl>
      <w:tblPr>
        <w:tblStyle w:val="TableGrid"/>
        <w:tblW w:w="0" w:type="auto"/>
        <w:tblLook w:val="04A0" w:firstRow="1" w:lastRow="0" w:firstColumn="1" w:lastColumn="0" w:noHBand="0" w:noVBand="1"/>
      </w:tblPr>
      <w:tblGrid>
        <w:gridCol w:w="675"/>
        <w:gridCol w:w="5327"/>
        <w:gridCol w:w="2895"/>
      </w:tblGrid>
      <w:tr w:rsidR="009703F2" w:rsidRPr="00803DD4" w:rsidTr="00803DD4">
        <w:trPr>
          <w:trHeight w:val="624"/>
          <w:tblHeader/>
        </w:trPr>
        <w:tc>
          <w:tcPr>
            <w:tcW w:w="675" w:type="dxa"/>
            <w:tcBorders>
              <w:bottom w:val="double" w:sz="4" w:space="0" w:color="auto"/>
            </w:tcBorders>
            <w:vAlign w:val="center"/>
          </w:tcPr>
          <w:p w:rsidR="009703F2" w:rsidRPr="00803DD4" w:rsidRDefault="009703F2"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No</w:t>
            </w:r>
          </w:p>
        </w:tc>
        <w:tc>
          <w:tcPr>
            <w:tcW w:w="5327" w:type="dxa"/>
            <w:tcBorders>
              <w:bottom w:val="double" w:sz="4" w:space="0" w:color="auto"/>
            </w:tcBorders>
            <w:vAlign w:val="center"/>
          </w:tcPr>
          <w:p w:rsidR="009703F2" w:rsidRPr="00803DD4" w:rsidRDefault="009703F2"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Uraian</w:t>
            </w:r>
          </w:p>
        </w:tc>
        <w:tc>
          <w:tcPr>
            <w:tcW w:w="2895" w:type="dxa"/>
            <w:tcBorders>
              <w:bottom w:val="double" w:sz="4" w:space="0" w:color="auto"/>
            </w:tcBorders>
            <w:vAlign w:val="center"/>
          </w:tcPr>
          <w:p w:rsidR="009703F2" w:rsidRPr="00803DD4" w:rsidRDefault="009703F2"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Plafon Anggaran Sementara (Rp)</w:t>
            </w:r>
          </w:p>
        </w:tc>
      </w:tr>
      <w:tr w:rsidR="00220C90" w:rsidRPr="00803DD4" w:rsidTr="00803DD4">
        <w:trPr>
          <w:trHeight w:val="341"/>
        </w:trPr>
        <w:tc>
          <w:tcPr>
            <w:tcW w:w="675" w:type="dxa"/>
            <w:tcBorders>
              <w:top w:val="double" w:sz="4" w:space="0" w:color="auto"/>
              <w:bottom w:val="nil"/>
            </w:tcBorders>
          </w:tcPr>
          <w:p w:rsidR="00220C90" w:rsidRPr="00803DD4" w:rsidRDefault="00220C90"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1</w:t>
            </w:r>
          </w:p>
        </w:tc>
        <w:tc>
          <w:tcPr>
            <w:tcW w:w="5327" w:type="dxa"/>
            <w:tcBorders>
              <w:top w:val="double" w:sz="4" w:space="0" w:color="auto"/>
            </w:tcBorders>
          </w:tcPr>
          <w:p w:rsidR="00220C90" w:rsidRPr="00803DD4" w:rsidRDefault="00220C90" w:rsidP="00591403">
            <w:pP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Belanja Pegawai</w:t>
            </w:r>
          </w:p>
        </w:tc>
        <w:tc>
          <w:tcPr>
            <w:tcW w:w="2895" w:type="dxa"/>
            <w:tcBorders>
              <w:top w:val="double" w:sz="4" w:space="0" w:color="auto"/>
            </w:tcBorders>
          </w:tcPr>
          <w:p w:rsidR="00220C90" w:rsidRPr="00803DD4" w:rsidRDefault="0022722F" w:rsidP="00506CC5">
            <w:pPr>
              <w:jc w:val="right"/>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625.250.966.200</w:t>
            </w:r>
          </w:p>
        </w:tc>
      </w:tr>
      <w:tr w:rsidR="009703F2" w:rsidRPr="00803DD4" w:rsidTr="00803DD4">
        <w:trPr>
          <w:trHeight w:val="341"/>
        </w:trPr>
        <w:tc>
          <w:tcPr>
            <w:tcW w:w="675" w:type="dxa"/>
            <w:tcBorders>
              <w:top w:val="nil"/>
              <w:bottom w:val="nil"/>
            </w:tcBorders>
          </w:tcPr>
          <w:p w:rsidR="009703F2" w:rsidRPr="00803DD4" w:rsidRDefault="009703F2" w:rsidP="00591403">
            <w:pPr>
              <w:jc w:val="center"/>
              <w:rPr>
                <w:rFonts w:asciiTheme="majorHAnsi" w:hAnsiTheme="majorHAnsi" w:cs="Arial"/>
                <w:color w:val="000000" w:themeColor="text1"/>
                <w:sz w:val="22"/>
                <w:szCs w:val="22"/>
                <w:lang w:val="id-ID"/>
              </w:rPr>
            </w:pPr>
          </w:p>
        </w:tc>
        <w:tc>
          <w:tcPr>
            <w:tcW w:w="5327" w:type="dxa"/>
          </w:tcPr>
          <w:p w:rsidR="009703F2" w:rsidRPr="00803DD4" w:rsidRDefault="009703F2"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Gaji dan Tunjangan</w:t>
            </w:r>
          </w:p>
        </w:tc>
        <w:tc>
          <w:tcPr>
            <w:tcW w:w="2895" w:type="dxa"/>
          </w:tcPr>
          <w:p w:rsidR="009703F2"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386.228.034.200</w:t>
            </w:r>
          </w:p>
        </w:tc>
      </w:tr>
      <w:tr w:rsidR="009703F2" w:rsidRPr="00803DD4" w:rsidTr="00803DD4">
        <w:trPr>
          <w:trHeight w:val="350"/>
        </w:trPr>
        <w:tc>
          <w:tcPr>
            <w:tcW w:w="675" w:type="dxa"/>
            <w:tcBorders>
              <w:top w:val="nil"/>
              <w:bottom w:val="nil"/>
            </w:tcBorders>
          </w:tcPr>
          <w:p w:rsidR="009703F2" w:rsidRPr="00803DD4" w:rsidRDefault="009703F2" w:rsidP="00591403">
            <w:pPr>
              <w:jc w:val="center"/>
              <w:rPr>
                <w:rFonts w:asciiTheme="majorHAnsi" w:hAnsiTheme="majorHAnsi" w:cs="Arial"/>
                <w:color w:val="000000" w:themeColor="text1"/>
                <w:sz w:val="22"/>
                <w:szCs w:val="22"/>
                <w:lang w:val="id-ID"/>
              </w:rPr>
            </w:pPr>
          </w:p>
        </w:tc>
        <w:tc>
          <w:tcPr>
            <w:tcW w:w="5327" w:type="dxa"/>
          </w:tcPr>
          <w:p w:rsidR="009703F2" w:rsidRPr="00803DD4" w:rsidRDefault="009703F2"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Tambahan Penghasilan PNS</w:t>
            </w:r>
          </w:p>
        </w:tc>
        <w:tc>
          <w:tcPr>
            <w:tcW w:w="2895" w:type="dxa"/>
          </w:tcPr>
          <w:p w:rsidR="009703F2"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230.360.047.000</w:t>
            </w:r>
          </w:p>
        </w:tc>
      </w:tr>
      <w:tr w:rsidR="009703F2" w:rsidRPr="00803DD4" w:rsidTr="00803DD4">
        <w:trPr>
          <w:trHeight w:val="605"/>
        </w:trPr>
        <w:tc>
          <w:tcPr>
            <w:tcW w:w="675" w:type="dxa"/>
            <w:tcBorders>
              <w:top w:val="nil"/>
              <w:bottom w:val="nil"/>
            </w:tcBorders>
          </w:tcPr>
          <w:p w:rsidR="009703F2" w:rsidRPr="00803DD4" w:rsidRDefault="009703F2" w:rsidP="00591403">
            <w:pPr>
              <w:jc w:val="center"/>
              <w:rPr>
                <w:rFonts w:asciiTheme="majorHAnsi" w:hAnsiTheme="majorHAnsi" w:cs="Arial"/>
                <w:color w:val="000000" w:themeColor="text1"/>
                <w:sz w:val="22"/>
                <w:szCs w:val="22"/>
                <w:lang w:val="id-ID"/>
              </w:rPr>
            </w:pPr>
          </w:p>
        </w:tc>
        <w:tc>
          <w:tcPr>
            <w:tcW w:w="5327" w:type="dxa"/>
          </w:tcPr>
          <w:p w:rsidR="009703F2" w:rsidRPr="00803DD4" w:rsidRDefault="009703F2"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Belanja Penerimaan Lainnya Pimpinan dan Anggota DPRD serta KDH/WKDH</w:t>
            </w:r>
          </w:p>
        </w:tc>
        <w:tc>
          <w:tcPr>
            <w:tcW w:w="2895" w:type="dxa"/>
          </w:tcPr>
          <w:p w:rsidR="009703F2" w:rsidRPr="00803DD4" w:rsidRDefault="00F22DB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2.668.000.000</w:t>
            </w:r>
          </w:p>
        </w:tc>
      </w:tr>
      <w:tr w:rsidR="009703F2" w:rsidRPr="00803DD4" w:rsidTr="00803DD4">
        <w:trPr>
          <w:trHeight w:val="368"/>
        </w:trPr>
        <w:tc>
          <w:tcPr>
            <w:tcW w:w="675" w:type="dxa"/>
            <w:tcBorders>
              <w:top w:val="nil"/>
              <w:bottom w:val="nil"/>
            </w:tcBorders>
          </w:tcPr>
          <w:p w:rsidR="009703F2" w:rsidRPr="00803DD4" w:rsidRDefault="009703F2" w:rsidP="00591403">
            <w:pPr>
              <w:jc w:val="center"/>
              <w:rPr>
                <w:rFonts w:asciiTheme="majorHAnsi" w:hAnsiTheme="majorHAnsi" w:cs="Arial"/>
                <w:color w:val="000000" w:themeColor="text1"/>
                <w:sz w:val="22"/>
                <w:szCs w:val="22"/>
                <w:lang w:val="id-ID"/>
              </w:rPr>
            </w:pPr>
          </w:p>
        </w:tc>
        <w:tc>
          <w:tcPr>
            <w:tcW w:w="5327" w:type="dxa"/>
          </w:tcPr>
          <w:p w:rsidR="009703F2" w:rsidRPr="00803DD4" w:rsidRDefault="009703F2"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Biaya Pemungutan Pajak Daerah</w:t>
            </w:r>
          </w:p>
        </w:tc>
        <w:tc>
          <w:tcPr>
            <w:tcW w:w="2895" w:type="dxa"/>
          </w:tcPr>
          <w:p w:rsidR="009703F2"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2.677.197.000</w:t>
            </w:r>
          </w:p>
        </w:tc>
      </w:tr>
      <w:tr w:rsidR="009703F2" w:rsidRPr="00803DD4" w:rsidTr="00803DD4">
        <w:trPr>
          <w:trHeight w:val="350"/>
        </w:trPr>
        <w:tc>
          <w:tcPr>
            <w:tcW w:w="675" w:type="dxa"/>
            <w:tcBorders>
              <w:top w:val="nil"/>
              <w:bottom w:val="nil"/>
            </w:tcBorders>
          </w:tcPr>
          <w:p w:rsidR="009703F2" w:rsidRPr="00803DD4" w:rsidRDefault="009703F2" w:rsidP="00591403">
            <w:pPr>
              <w:jc w:val="center"/>
              <w:rPr>
                <w:rFonts w:asciiTheme="majorHAnsi" w:hAnsiTheme="majorHAnsi" w:cs="Arial"/>
                <w:color w:val="000000" w:themeColor="text1"/>
                <w:sz w:val="22"/>
                <w:szCs w:val="22"/>
                <w:lang w:val="id-ID"/>
              </w:rPr>
            </w:pPr>
          </w:p>
        </w:tc>
        <w:tc>
          <w:tcPr>
            <w:tcW w:w="5327" w:type="dxa"/>
          </w:tcPr>
          <w:p w:rsidR="009703F2" w:rsidRPr="00803DD4" w:rsidRDefault="009703F2"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Insentif Pemungutan Pajak Daerah</w:t>
            </w:r>
          </w:p>
        </w:tc>
        <w:tc>
          <w:tcPr>
            <w:tcW w:w="2895" w:type="dxa"/>
          </w:tcPr>
          <w:p w:rsidR="009703F2"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2.514.571.000</w:t>
            </w:r>
          </w:p>
        </w:tc>
      </w:tr>
      <w:tr w:rsidR="009703F2" w:rsidRPr="00803DD4" w:rsidTr="00803DD4">
        <w:trPr>
          <w:trHeight w:val="350"/>
        </w:trPr>
        <w:tc>
          <w:tcPr>
            <w:tcW w:w="675" w:type="dxa"/>
            <w:tcBorders>
              <w:top w:val="nil"/>
              <w:bottom w:val="nil"/>
            </w:tcBorders>
          </w:tcPr>
          <w:p w:rsidR="009703F2" w:rsidRPr="00803DD4" w:rsidRDefault="009703F2" w:rsidP="00591403">
            <w:pPr>
              <w:jc w:val="center"/>
              <w:rPr>
                <w:rFonts w:asciiTheme="majorHAnsi" w:hAnsiTheme="majorHAnsi" w:cs="Arial"/>
                <w:color w:val="000000" w:themeColor="text1"/>
                <w:sz w:val="22"/>
                <w:szCs w:val="22"/>
                <w:lang w:val="id-ID"/>
              </w:rPr>
            </w:pPr>
          </w:p>
        </w:tc>
        <w:tc>
          <w:tcPr>
            <w:tcW w:w="5327" w:type="dxa"/>
          </w:tcPr>
          <w:p w:rsidR="009703F2" w:rsidRPr="00803DD4" w:rsidRDefault="009703F2"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Insentif Pemungutan Retribusi Daerah</w:t>
            </w:r>
          </w:p>
        </w:tc>
        <w:tc>
          <w:tcPr>
            <w:tcW w:w="2895" w:type="dxa"/>
          </w:tcPr>
          <w:p w:rsidR="009703F2"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523.117.000</w:t>
            </w:r>
          </w:p>
        </w:tc>
      </w:tr>
      <w:tr w:rsidR="00F22DBB" w:rsidRPr="00803DD4" w:rsidTr="00803DD4">
        <w:trPr>
          <w:trHeight w:val="350"/>
        </w:trPr>
        <w:tc>
          <w:tcPr>
            <w:tcW w:w="675" w:type="dxa"/>
            <w:tcBorders>
              <w:top w:val="nil"/>
              <w:bottom w:val="single" w:sz="4" w:space="0" w:color="auto"/>
            </w:tcBorders>
          </w:tcPr>
          <w:p w:rsidR="00F22DBB" w:rsidRPr="00803DD4" w:rsidRDefault="00F22DBB" w:rsidP="00591403">
            <w:pPr>
              <w:jc w:val="center"/>
              <w:rPr>
                <w:rFonts w:asciiTheme="majorHAnsi" w:hAnsiTheme="majorHAnsi" w:cs="Arial"/>
                <w:color w:val="000000" w:themeColor="text1"/>
                <w:sz w:val="22"/>
                <w:szCs w:val="22"/>
                <w:lang w:val="id-ID"/>
              </w:rPr>
            </w:pPr>
          </w:p>
        </w:tc>
        <w:tc>
          <w:tcPr>
            <w:tcW w:w="5327" w:type="dxa"/>
          </w:tcPr>
          <w:p w:rsidR="00F22DBB" w:rsidRPr="00803DD4" w:rsidRDefault="00F22DBB"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Insentif Pengelolaan/Pemanfaatan Kekayaan Daerah</w:t>
            </w:r>
          </w:p>
        </w:tc>
        <w:tc>
          <w:tcPr>
            <w:tcW w:w="2895" w:type="dxa"/>
          </w:tcPr>
          <w:p w:rsidR="00F22DBB" w:rsidRPr="00803DD4" w:rsidRDefault="00220C90"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280.000.000</w:t>
            </w:r>
          </w:p>
        </w:tc>
      </w:tr>
      <w:tr w:rsidR="00F22DBB" w:rsidRPr="00803DD4" w:rsidTr="00803DD4">
        <w:trPr>
          <w:trHeight w:val="350"/>
        </w:trPr>
        <w:tc>
          <w:tcPr>
            <w:tcW w:w="675" w:type="dxa"/>
            <w:tcBorders>
              <w:bottom w:val="nil"/>
            </w:tcBorders>
          </w:tcPr>
          <w:p w:rsidR="00F22DBB" w:rsidRPr="00803DD4" w:rsidRDefault="00220C90"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2</w:t>
            </w:r>
          </w:p>
        </w:tc>
        <w:tc>
          <w:tcPr>
            <w:tcW w:w="5327" w:type="dxa"/>
          </w:tcPr>
          <w:p w:rsidR="00F22DBB" w:rsidRPr="00803DD4" w:rsidRDefault="00220C90" w:rsidP="00591403">
            <w:pP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 xml:space="preserve">Belanja </w:t>
            </w:r>
            <w:r w:rsidR="00F22DBB" w:rsidRPr="00803DD4">
              <w:rPr>
                <w:rFonts w:asciiTheme="majorHAnsi" w:hAnsiTheme="majorHAnsi" w:cs="Arial"/>
                <w:b/>
                <w:color w:val="000000" w:themeColor="text1"/>
                <w:sz w:val="22"/>
                <w:szCs w:val="22"/>
                <w:lang w:val="id-ID"/>
              </w:rPr>
              <w:t>Hibah</w:t>
            </w:r>
          </w:p>
        </w:tc>
        <w:tc>
          <w:tcPr>
            <w:tcW w:w="2895" w:type="dxa"/>
          </w:tcPr>
          <w:p w:rsidR="00F22DBB" w:rsidRPr="00803DD4" w:rsidRDefault="0022722F" w:rsidP="003B1786">
            <w:pPr>
              <w:jc w:val="right"/>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17.891.943.000</w:t>
            </w:r>
          </w:p>
        </w:tc>
      </w:tr>
      <w:tr w:rsidR="00220C90" w:rsidRPr="00803DD4" w:rsidTr="00803DD4">
        <w:trPr>
          <w:trHeight w:val="350"/>
        </w:trPr>
        <w:tc>
          <w:tcPr>
            <w:tcW w:w="675" w:type="dxa"/>
            <w:tcBorders>
              <w:top w:val="nil"/>
              <w:bottom w:val="nil"/>
            </w:tcBorders>
          </w:tcPr>
          <w:p w:rsidR="00220C90" w:rsidRPr="00803DD4" w:rsidRDefault="00220C90" w:rsidP="00591403">
            <w:pPr>
              <w:jc w:val="center"/>
              <w:rPr>
                <w:rFonts w:asciiTheme="majorHAnsi" w:hAnsiTheme="majorHAnsi" w:cs="Arial"/>
                <w:color w:val="000000" w:themeColor="text1"/>
                <w:sz w:val="22"/>
                <w:szCs w:val="22"/>
                <w:lang w:val="id-ID"/>
              </w:rPr>
            </w:pPr>
          </w:p>
        </w:tc>
        <w:tc>
          <w:tcPr>
            <w:tcW w:w="5327" w:type="dxa"/>
          </w:tcPr>
          <w:p w:rsidR="00220C90" w:rsidRPr="00803DD4" w:rsidRDefault="00220C90"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Badan/Lembaga/Organisasi</w:t>
            </w:r>
          </w:p>
        </w:tc>
        <w:tc>
          <w:tcPr>
            <w:tcW w:w="2895" w:type="dxa"/>
          </w:tcPr>
          <w:p w:rsidR="00220C90" w:rsidRPr="00803DD4" w:rsidRDefault="003A06AB" w:rsidP="002575D9">
            <w:pPr>
              <w:jc w:val="right"/>
              <w:rPr>
                <w:rFonts w:asciiTheme="majorHAnsi" w:hAnsiTheme="majorHAnsi" w:cs="Calibri"/>
                <w:color w:val="000000"/>
                <w:sz w:val="22"/>
                <w:szCs w:val="22"/>
                <w:lang w:val="id-ID"/>
              </w:rPr>
            </w:pPr>
            <w:r w:rsidRPr="00803DD4">
              <w:rPr>
                <w:rFonts w:asciiTheme="majorHAnsi" w:hAnsiTheme="majorHAnsi" w:cs="Calibri"/>
                <w:color w:val="000000"/>
                <w:sz w:val="22"/>
                <w:szCs w:val="22"/>
                <w:lang w:val="id-ID"/>
              </w:rPr>
              <w:t>12.460.443.000</w:t>
            </w:r>
          </w:p>
        </w:tc>
      </w:tr>
      <w:tr w:rsidR="00220C90" w:rsidRPr="00803DD4" w:rsidTr="00803DD4">
        <w:trPr>
          <w:trHeight w:val="350"/>
        </w:trPr>
        <w:tc>
          <w:tcPr>
            <w:tcW w:w="675" w:type="dxa"/>
            <w:tcBorders>
              <w:top w:val="nil"/>
              <w:bottom w:val="single" w:sz="4" w:space="0" w:color="auto"/>
            </w:tcBorders>
          </w:tcPr>
          <w:p w:rsidR="00220C90" w:rsidRPr="00803DD4" w:rsidRDefault="00220C90" w:rsidP="00591403">
            <w:pPr>
              <w:jc w:val="center"/>
              <w:rPr>
                <w:rFonts w:asciiTheme="majorHAnsi" w:hAnsiTheme="majorHAnsi" w:cs="Arial"/>
                <w:color w:val="000000" w:themeColor="text1"/>
                <w:sz w:val="22"/>
                <w:szCs w:val="22"/>
                <w:lang w:val="id-ID"/>
              </w:rPr>
            </w:pPr>
          </w:p>
        </w:tc>
        <w:tc>
          <w:tcPr>
            <w:tcW w:w="5327" w:type="dxa"/>
          </w:tcPr>
          <w:p w:rsidR="00220C90" w:rsidRPr="00803DD4" w:rsidRDefault="00220C90" w:rsidP="0059140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Kelompok/Anggota Masyarakat</w:t>
            </w:r>
          </w:p>
        </w:tc>
        <w:tc>
          <w:tcPr>
            <w:tcW w:w="2895" w:type="dxa"/>
          </w:tcPr>
          <w:p w:rsidR="00220C90"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5.431.500.000</w:t>
            </w:r>
          </w:p>
        </w:tc>
      </w:tr>
      <w:tr w:rsidR="00462243" w:rsidRPr="00803DD4" w:rsidTr="00803DD4">
        <w:trPr>
          <w:trHeight w:val="350"/>
        </w:trPr>
        <w:tc>
          <w:tcPr>
            <w:tcW w:w="675" w:type="dxa"/>
            <w:tcBorders>
              <w:bottom w:val="nil"/>
            </w:tcBorders>
          </w:tcPr>
          <w:p w:rsidR="00462243" w:rsidRPr="00803DD4" w:rsidRDefault="00462243"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3</w:t>
            </w:r>
          </w:p>
        </w:tc>
        <w:tc>
          <w:tcPr>
            <w:tcW w:w="5327" w:type="dxa"/>
          </w:tcPr>
          <w:p w:rsidR="00462243" w:rsidRPr="00803DD4" w:rsidRDefault="00462243" w:rsidP="00591403">
            <w:pP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Belanja Subsidi</w:t>
            </w:r>
          </w:p>
        </w:tc>
        <w:tc>
          <w:tcPr>
            <w:tcW w:w="2895" w:type="dxa"/>
          </w:tcPr>
          <w:p w:rsidR="00462243" w:rsidRPr="00803DD4" w:rsidRDefault="00462243" w:rsidP="00462243">
            <w:pPr>
              <w:jc w:val="right"/>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3.820.000.000</w:t>
            </w:r>
          </w:p>
        </w:tc>
      </w:tr>
      <w:tr w:rsidR="00F22DBB" w:rsidRPr="00803DD4" w:rsidTr="00803DD4">
        <w:trPr>
          <w:trHeight w:val="350"/>
        </w:trPr>
        <w:tc>
          <w:tcPr>
            <w:tcW w:w="675" w:type="dxa"/>
            <w:tcBorders>
              <w:top w:val="single" w:sz="4" w:space="0" w:color="auto"/>
              <w:bottom w:val="nil"/>
            </w:tcBorders>
          </w:tcPr>
          <w:p w:rsidR="00F22DBB" w:rsidRPr="00803DD4" w:rsidRDefault="00462243"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4</w:t>
            </w:r>
          </w:p>
        </w:tc>
        <w:tc>
          <w:tcPr>
            <w:tcW w:w="5327" w:type="dxa"/>
          </w:tcPr>
          <w:p w:rsidR="002934F7" w:rsidRPr="00803DD4" w:rsidRDefault="00462243" w:rsidP="00591403">
            <w:pP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 xml:space="preserve">Belanja </w:t>
            </w:r>
            <w:r w:rsidR="00F22DBB" w:rsidRPr="00803DD4">
              <w:rPr>
                <w:rFonts w:asciiTheme="majorHAnsi" w:hAnsiTheme="majorHAnsi" w:cs="Arial"/>
                <w:b/>
                <w:color w:val="000000" w:themeColor="text1"/>
                <w:sz w:val="22"/>
                <w:szCs w:val="22"/>
                <w:lang w:val="id-ID"/>
              </w:rPr>
              <w:t>B</w:t>
            </w:r>
            <w:r w:rsidR="00591403" w:rsidRPr="00803DD4">
              <w:rPr>
                <w:rFonts w:asciiTheme="majorHAnsi" w:hAnsiTheme="majorHAnsi" w:cs="Arial"/>
                <w:b/>
                <w:color w:val="000000" w:themeColor="text1"/>
                <w:sz w:val="22"/>
                <w:szCs w:val="22"/>
                <w:lang w:val="id-ID"/>
              </w:rPr>
              <w:t>antuan Sosial</w:t>
            </w:r>
          </w:p>
        </w:tc>
        <w:tc>
          <w:tcPr>
            <w:tcW w:w="2895" w:type="dxa"/>
          </w:tcPr>
          <w:p w:rsidR="00524A14" w:rsidRPr="00803DD4" w:rsidRDefault="00462243" w:rsidP="00462243">
            <w:pPr>
              <w:jc w:val="right"/>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8.650.038.000</w:t>
            </w:r>
          </w:p>
        </w:tc>
      </w:tr>
      <w:tr w:rsidR="00591403" w:rsidRPr="00803DD4" w:rsidTr="00803DD4">
        <w:trPr>
          <w:trHeight w:val="350"/>
        </w:trPr>
        <w:tc>
          <w:tcPr>
            <w:tcW w:w="675" w:type="dxa"/>
            <w:tcBorders>
              <w:top w:val="nil"/>
              <w:bottom w:val="nil"/>
            </w:tcBorders>
          </w:tcPr>
          <w:p w:rsidR="00591403" w:rsidRPr="00803DD4" w:rsidRDefault="00591403" w:rsidP="00591403">
            <w:pPr>
              <w:jc w:val="center"/>
              <w:rPr>
                <w:rFonts w:asciiTheme="majorHAnsi" w:hAnsiTheme="majorHAnsi" w:cs="Arial"/>
                <w:color w:val="000000" w:themeColor="text1"/>
                <w:sz w:val="22"/>
                <w:szCs w:val="22"/>
                <w:lang w:val="id-ID"/>
              </w:rPr>
            </w:pPr>
          </w:p>
        </w:tc>
        <w:tc>
          <w:tcPr>
            <w:tcW w:w="5327" w:type="dxa"/>
          </w:tcPr>
          <w:p w:rsidR="00591403" w:rsidRPr="00803DD4" w:rsidRDefault="00591403" w:rsidP="00462243">
            <w:pPr>
              <w:rPr>
                <w:rFonts w:asciiTheme="majorHAnsi" w:hAnsiTheme="majorHAnsi" w:cs="Arial"/>
                <w:color w:val="000000" w:themeColor="text1"/>
                <w:sz w:val="22"/>
                <w:szCs w:val="22"/>
              </w:rPr>
            </w:pPr>
            <w:r w:rsidRPr="00803DD4">
              <w:rPr>
                <w:rFonts w:asciiTheme="majorHAnsi" w:hAnsiTheme="majorHAnsi" w:cs="Arial"/>
                <w:color w:val="000000" w:themeColor="text1"/>
                <w:sz w:val="22"/>
                <w:szCs w:val="22"/>
                <w:lang w:val="id-ID"/>
              </w:rPr>
              <w:t xml:space="preserve">Bantuan Sosial </w:t>
            </w:r>
            <w:r w:rsidR="00462243" w:rsidRPr="00803DD4">
              <w:rPr>
                <w:rFonts w:asciiTheme="majorHAnsi" w:hAnsiTheme="majorHAnsi" w:cs="Arial"/>
                <w:color w:val="000000" w:themeColor="text1"/>
                <w:sz w:val="22"/>
                <w:szCs w:val="22"/>
                <w:lang w:val="id-ID"/>
              </w:rPr>
              <w:t>Anggota Masyarakat</w:t>
            </w:r>
          </w:p>
        </w:tc>
        <w:tc>
          <w:tcPr>
            <w:tcW w:w="2895" w:type="dxa"/>
          </w:tcPr>
          <w:p w:rsidR="00591403" w:rsidRPr="00803DD4" w:rsidRDefault="00462243" w:rsidP="00591403">
            <w:pPr>
              <w:jc w:val="right"/>
              <w:rPr>
                <w:rFonts w:asciiTheme="majorHAnsi" w:hAnsiTheme="majorHAnsi" w:cs="Arial"/>
                <w:color w:val="000000" w:themeColor="text1"/>
                <w:sz w:val="22"/>
                <w:szCs w:val="22"/>
              </w:rPr>
            </w:pPr>
            <w:r w:rsidRPr="00803DD4">
              <w:rPr>
                <w:rFonts w:asciiTheme="majorHAnsi" w:hAnsiTheme="majorHAnsi" w:cs="Arial"/>
                <w:color w:val="000000" w:themeColor="text1"/>
                <w:sz w:val="22"/>
                <w:szCs w:val="22"/>
                <w:lang w:val="id-ID"/>
              </w:rPr>
              <w:t>6.647.650.000</w:t>
            </w:r>
          </w:p>
        </w:tc>
      </w:tr>
      <w:tr w:rsidR="00591403" w:rsidRPr="00803DD4" w:rsidTr="00803DD4">
        <w:trPr>
          <w:trHeight w:val="350"/>
        </w:trPr>
        <w:tc>
          <w:tcPr>
            <w:tcW w:w="675" w:type="dxa"/>
            <w:tcBorders>
              <w:top w:val="nil"/>
              <w:bottom w:val="nil"/>
            </w:tcBorders>
          </w:tcPr>
          <w:p w:rsidR="00591403" w:rsidRPr="00803DD4" w:rsidRDefault="00591403" w:rsidP="00591403">
            <w:pPr>
              <w:jc w:val="center"/>
              <w:rPr>
                <w:rFonts w:asciiTheme="majorHAnsi" w:hAnsiTheme="majorHAnsi" w:cs="Arial"/>
                <w:color w:val="000000" w:themeColor="text1"/>
                <w:sz w:val="22"/>
                <w:szCs w:val="22"/>
                <w:lang w:val="id-ID"/>
              </w:rPr>
            </w:pPr>
          </w:p>
        </w:tc>
        <w:tc>
          <w:tcPr>
            <w:tcW w:w="5327" w:type="dxa"/>
            <w:tcBorders>
              <w:bottom w:val="single" w:sz="4" w:space="0" w:color="auto"/>
            </w:tcBorders>
          </w:tcPr>
          <w:p w:rsidR="00591403" w:rsidRPr="00803DD4" w:rsidRDefault="00591403" w:rsidP="00462243">
            <w:pPr>
              <w:rPr>
                <w:rFonts w:asciiTheme="majorHAnsi" w:hAnsiTheme="majorHAnsi" w:cs="Arial"/>
                <w:color w:val="000000" w:themeColor="text1"/>
                <w:sz w:val="22"/>
                <w:szCs w:val="22"/>
              </w:rPr>
            </w:pPr>
            <w:r w:rsidRPr="00803DD4">
              <w:rPr>
                <w:rFonts w:asciiTheme="majorHAnsi" w:hAnsiTheme="majorHAnsi" w:cs="Arial"/>
                <w:color w:val="000000" w:themeColor="text1"/>
                <w:sz w:val="22"/>
                <w:szCs w:val="22"/>
                <w:lang w:val="id-ID"/>
              </w:rPr>
              <w:t xml:space="preserve">Bantuan Sosial </w:t>
            </w:r>
            <w:r w:rsidR="00462243" w:rsidRPr="00803DD4">
              <w:rPr>
                <w:rFonts w:asciiTheme="majorHAnsi" w:hAnsiTheme="majorHAnsi" w:cs="Arial"/>
                <w:color w:val="000000" w:themeColor="text1"/>
                <w:sz w:val="22"/>
                <w:szCs w:val="22"/>
                <w:lang w:val="id-ID"/>
              </w:rPr>
              <w:t>PNPM</w:t>
            </w:r>
          </w:p>
        </w:tc>
        <w:tc>
          <w:tcPr>
            <w:tcW w:w="2895" w:type="dxa"/>
          </w:tcPr>
          <w:p w:rsidR="00591403" w:rsidRPr="00803DD4" w:rsidRDefault="00462243" w:rsidP="00591403">
            <w:pPr>
              <w:jc w:val="right"/>
              <w:rPr>
                <w:rFonts w:asciiTheme="majorHAnsi" w:hAnsiTheme="majorHAnsi" w:cs="Arial"/>
                <w:color w:val="000000" w:themeColor="text1"/>
                <w:sz w:val="22"/>
                <w:szCs w:val="22"/>
              </w:rPr>
            </w:pPr>
            <w:r w:rsidRPr="00803DD4">
              <w:rPr>
                <w:rFonts w:asciiTheme="majorHAnsi" w:hAnsiTheme="majorHAnsi" w:cs="Arial"/>
                <w:color w:val="000000" w:themeColor="text1"/>
                <w:sz w:val="22"/>
                <w:szCs w:val="22"/>
                <w:lang w:val="id-ID"/>
              </w:rPr>
              <w:t>1.602.388.000</w:t>
            </w:r>
          </w:p>
        </w:tc>
      </w:tr>
      <w:tr w:rsidR="003A06AB" w:rsidRPr="00803DD4" w:rsidTr="00803DD4">
        <w:trPr>
          <w:trHeight w:val="543"/>
        </w:trPr>
        <w:tc>
          <w:tcPr>
            <w:tcW w:w="675" w:type="dxa"/>
            <w:tcBorders>
              <w:top w:val="nil"/>
              <w:bottom w:val="single" w:sz="4" w:space="0" w:color="auto"/>
            </w:tcBorders>
          </w:tcPr>
          <w:p w:rsidR="003A06AB" w:rsidRPr="00803DD4" w:rsidRDefault="003A06AB" w:rsidP="00591403">
            <w:pPr>
              <w:jc w:val="center"/>
              <w:rPr>
                <w:rFonts w:asciiTheme="majorHAnsi" w:hAnsiTheme="majorHAnsi" w:cs="Arial"/>
                <w:color w:val="000000" w:themeColor="text1"/>
                <w:sz w:val="22"/>
                <w:szCs w:val="22"/>
                <w:lang w:val="id-ID"/>
              </w:rPr>
            </w:pPr>
          </w:p>
        </w:tc>
        <w:tc>
          <w:tcPr>
            <w:tcW w:w="5327" w:type="dxa"/>
            <w:tcBorders>
              <w:bottom w:val="single" w:sz="4" w:space="0" w:color="auto"/>
            </w:tcBorders>
          </w:tcPr>
          <w:p w:rsidR="003A06AB" w:rsidRPr="00803DD4" w:rsidRDefault="003A06AB" w:rsidP="0046224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Belanja Bantuan Sosial untuk Program Gerbangmastaskin</w:t>
            </w:r>
          </w:p>
        </w:tc>
        <w:tc>
          <w:tcPr>
            <w:tcW w:w="2895" w:type="dxa"/>
          </w:tcPr>
          <w:p w:rsidR="003A06AB"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400.000.000</w:t>
            </w:r>
          </w:p>
        </w:tc>
      </w:tr>
      <w:tr w:rsidR="00220C90" w:rsidRPr="00803DD4" w:rsidTr="00803DD4">
        <w:trPr>
          <w:trHeight w:val="707"/>
        </w:trPr>
        <w:tc>
          <w:tcPr>
            <w:tcW w:w="675" w:type="dxa"/>
            <w:tcBorders>
              <w:top w:val="single" w:sz="4" w:space="0" w:color="auto"/>
              <w:bottom w:val="single" w:sz="4" w:space="0" w:color="auto"/>
            </w:tcBorders>
          </w:tcPr>
          <w:p w:rsidR="00220C90" w:rsidRPr="00803DD4" w:rsidRDefault="00462243"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5</w:t>
            </w:r>
          </w:p>
        </w:tc>
        <w:tc>
          <w:tcPr>
            <w:tcW w:w="5327" w:type="dxa"/>
            <w:tcBorders>
              <w:top w:val="single" w:sz="4" w:space="0" w:color="auto"/>
              <w:bottom w:val="single" w:sz="4" w:space="0" w:color="auto"/>
            </w:tcBorders>
          </w:tcPr>
          <w:p w:rsidR="00220C90" w:rsidRPr="00803DD4" w:rsidRDefault="00462243" w:rsidP="00462243">
            <w:pP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Belanja Bagi Hasil kepada Provinsi/</w:t>
            </w:r>
            <w:r w:rsidR="0022722F" w:rsidRPr="00803DD4">
              <w:rPr>
                <w:rFonts w:asciiTheme="majorHAnsi" w:hAnsiTheme="majorHAnsi" w:cs="Arial"/>
                <w:b/>
                <w:color w:val="000000" w:themeColor="text1"/>
                <w:sz w:val="22"/>
                <w:szCs w:val="22"/>
                <w:lang w:val="id-ID"/>
              </w:rPr>
              <w:t xml:space="preserve"> </w:t>
            </w:r>
            <w:r w:rsidRPr="00803DD4">
              <w:rPr>
                <w:rFonts w:asciiTheme="majorHAnsi" w:hAnsiTheme="majorHAnsi" w:cs="Arial"/>
                <w:b/>
                <w:color w:val="000000" w:themeColor="text1"/>
                <w:sz w:val="22"/>
                <w:szCs w:val="22"/>
                <w:lang w:val="id-ID"/>
              </w:rPr>
              <w:t>Kabupaten/Kota dan Pemerintahan Desa</w:t>
            </w:r>
          </w:p>
        </w:tc>
        <w:tc>
          <w:tcPr>
            <w:tcW w:w="2895" w:type="dxa"/>
          </w:tcPr>
          <w:p w:rsidR="00220C90" w:rsidRPr="00803DD4" w:rsidRDefault="0022722F" w:rsidP="00F873D7">
            <w:pPr>
              <w:jc w:val="right"/>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5.446.735.000</w:t>
            </w:r>
          </w:p>
        </w:tc>
      </w:tr>
      <w:tr w:rsidR="00220C90" w:rsidRPr="00803DD4" w:rsidTr="00803DD4">
        <w:trPr>
          <w:trHeight w:val="350"/>
        </w:trPr>
        <w:tc>
          <w:tcPr>
            <w:tcW w:w="675" w:type="dxa"/>
            <w:tcBorders>
              <w:top w:val="single" w:sz="4" w:space="0" w:color="auto"/>
              <w:bottom w:val="nil"/>
            </w:tcBorders>
          </w:tcPr>
          <w:p w:rsidR="00220C90" w:rsidRPr="00803DD4" w:rsidRDefault="00220C90" w:rsidP="00591403">
            <w:pPr>
              <w:jc w:val="center"/>
              <w:rPr>
                <w:rFonts w:asciiTheme="majorHAnsi" w:hAnsiTheme="majorHAnsi" w:cs="Arial"/>
                <w:color w:val="000000" w:themeColor="text1"/>
                <w:sz w:val="22"/>
                <w:szCs w:val="22"/>
                <w:lang w:val="id-ID"/>
              </w:rPr>
            </w:pPr>
          </w:p>
        </w:tc>
        <w:tc>
          <w:tcPr>
            <w:tcW w:w="5327" w:type="dxa"/>
            <w:tcBorders>
              <w:top w:val="single" w:sz="4" w:space="0" w:color="auto"/>
            </w:tcBorders>
          </w:tcPr>
          <w:p w:rsidR="00220C90" w:rsidRPr="00803DD4" w:rsidRDefault="00462243" w:rsidP="0046224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Bagi Hasil Pajak</w:t>
            </w:r>
          </w:p>
        </w:tc>
        <w:tc>
          <w:tcPr>
            <w:tcW w:w="2895" w:type="dxa"/>
          </w:tcPr>
          <w:p w:rsidR="00220C90" w:rsidRPr="00803DD4" w:rsidRDefault="003A06AB" w:rsidP="00591403">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4.551.927.000</w:t>
            </w:r>
          </w:p>
        </w:tc>
      </w:tr>
      <w:tr w:rsidR="00220C90" w:rsidRPr="00803DD4" w:rsidTr="00803DD4">
        <w:trPr>
          <w:trHeight w:val="350"/>
        </w:trPr>
        <w:tc>
          <w:tcPr>
            <w:tcW w:w="675" w:type="dxa"/>
            <w:tcBorders>
              <w:top w:val="nil"/>
              <w:bottom w:val="single" w:sz="4" w:space="0" w:color="auto"/>
            </w:tcBorders>
          </w:tcPr>
          <w:p w:rsidR="00220C90" w:rsidRPr="00803DD4" w:rsidRDefault="00220C90" w:rsidP="00591403">
            <w:pPr>
              <w:jc w:val="center"/>
              <w:rPr>
                <w:rFonts w:asciiTheme="majorHAnsi" w:hAnsiTheme="majorHAnsi" w:cs="Arial"/>
                <w:color w:val="000000" w:themeColor="text1"/>
                <w:sz w:val="22"/>
                <w:szCs w:val="22"/>
                <w:lang w:val="id-ID"/>
              </w:rPr>
            </w:pPr>
          </w:p>
        </w:tc>
        <w:tc>
          <w:tcPr>
            <w:tcW w:w="5327" w:type="dxa"/>
            <w:tcBorders>
              <w:bottom w:val="single" w:sz="4" w:space="0" w:color="auto"/>
            </w:tcBorders>
          </w:tcPr>
          <w:p w:rsidR="00220C90" w:rsidRPr="00803DD4" w:rsidRDefault="00462243" w:rsidP="0046224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Bagi Hasil Retribusi</w:t>
            </w:r>
          </w:p>
        </w:tc>
        <w:tc>
          <w:tcPr>
            <w:tcW w:w="2895" w:type="dxa"/>
          </w:tcPr>
          <w:p w:rsidR="00220C90" w:rsidRPr="00803DD4" w:rsidRDefault="00F873D7" w:rsidP="003A06AB">
            <w:pPr>
              <w:jc w:val="right"/>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894.808.</w:t>
            </w:r>
            <w:r w:rsidR="003A06AB" w:rsidRPr="00803DD4">
              <w:rPr>
                <w:rFonts w:asciiTheme="majorHAnsi" w:hAnsiTheme="majorHAnsi" w:cs="Arial"/>
                <w:color w:val="000000" w:themeColor="text1"/>
                <w:sz w:val="22"/>
                <w:szCs w:val="22"/>
                <w:lang w:val="id-ID"/>
              </w:rPr>
              <w:t>0</w:t>
            </w:r>
            <w:r w:rsidR="00462243" w:rsidRPr="00803DD4">
              <w:rPr>
                <w:rFonts w:asciiTheme="majorHAnsi" w:hAnsiTheme="majorHAnsi" w:cs="Arial"/>
                <w:color w:val="000000" w:themeColor="text1"/>
                <w:sz w:val="22"/>
                <w:szCs w:val="22"/>
                <w:lang w:val="id-ID"/>
              </w:rPr>
              <w:t>00</w:t>
            </w:r>
          </w:p>
        </w:tc>
      </w:tr>
      <w:tr w:rsidR="00591403" w:rsidRPr="00803DD4" w:rsidTr="00803DD4">
        <w:trPr>
          <w:trHeight w:val="671"/>
        </w:trPr>
        <w:tc>
          <w:tcPr>
            <w:tcW w:w="675" w:type="dxa"/>
            <w:tcBorders>
              <w:top w:val="single" w:sz="4" w:space="0" w:color="auto"/>
              <w:bottom w:val="nil"/>
            </w:tcBorders>
          </w:tcPr>
          <w:p w:rsidR="00591403" w:rsidRPr="00803DD4" w:rsidRDefault="00462243"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6</w:t>
            </w:r>
          </w:p>
        </w:tc>
        <w:tc>
          <w:tcPr>
            <w:tcW w:w="5327" w:type="dxa"/>
            <w:tcBorders>
              <w:top w:val="single" w:sz="4" w:space="0" w:color="auto"/>
              <w:bottom w:val="single" w:sz="4" w:space="0" w:color="auto"/>
            </w:tcBorders>
          </w:tcPr>
          <w:p w:rsidR="00591403" w:rsidRPr="00803DD4" w:rsidRDefault="00462243" w:rsidP="00462243">
            <w:pP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Belanja Bantuan Keuangan kepada Pemerintah Desa</w:t>
            </w:r>
          </w:p>
        </w:tc>
        <w:tc>
          <w:tcPr>
            <w:tcW w:w="2895" w:type="dxa"/>
          </w:tcPr>
          <w:p w:rsidR="00591403" w:rsidRPr="00803DD4" w:rsidRDefault="0022722F" w:rsidP="00591403">
            <w:pPr>
              <w:jc w:val="right"/>
              <w:rPr>
                <w:rFonts w:asciiTheme="majorHAnsi" w:hAnsiTheme="majorHAnsi" w:cs="Arial"/>
                <w:b/>
                <w:color w:val="000000" w:themeColor="text1"/>
                <w:sz w:val="22"/>
                <w:szCs w:val="22"/>
              </w:rPr>
            </w:pPr>
            <w:r w:rsidRPr="00803DD4">
              <w:rPr>
                <w:rFonts w:asciiTheme="majorHAnsi" w:hAnsiTheme="majorHAnsi" w:cs="Arial"/>
                <w:b/>
                <w:color w:val="000000" w:themeColor="text1"/>
                <w:sz w:val="22"/>
                <w:szCs w:val="22"/>
                <w:lang w:val="id-ID"/>
              </w:rPr>
              <w:t>169.081.818.700</w:t>
            </w:r>
          </w:p>
        </w:tc>
      </w:tr>
      <w:tr w:rsidR="00591403" w:rsidRPr="00803DD4" w:rsidTr="00803DD4">
        <w:trPr>
          <w:trHeight w:val="426"/>
        </w:trPr>
        <w:tc>
          <w:tcPr>
            <w:tcW w:w="675" w:type="dxa"/>
            <w:tcBorders>
              <w:top w:val="nil"/>
              <w:bottom w:val="nil"/>
            </w:tcBorders>
          </w:tcPr>
          <w:p w:rsidR="00591403" w:rsidRPr="00803DD4" w:rsidRDefault="00591403" w:rsidP="00591403">
            <w:pPr>
              <w:jc w:val="center"/>
              <w:rPr>
                <w:rFonts w:asciiTheme="majorHAnsi" w:hAnsiTheme="majorHAnsi" w:cs="Arial"/>
                <w:color w:val="000000" w:themeColor="text1"/>
                <w:sz w:val="22"/>
                <w:szCs w:val="22"/>
                <w:lang w:val="id-ID"/>
              </w:rPr>
            </w:pPr>
          </w:p>
        </w:tc>
        <w:tc>
          <w:tcPr>
            <w:tcW w:w="5327" w:type="dxa"/>
            <w:tcBorders>
              <w:top w:val="single" w:sz="4" w:space="0" w:color="auto"/>
            </w:tcBorders>
          </w:tcPr>
          <w:p w:rsidR="00591403" w:rsidRPr="00803DD4" w:rsidRDefault="00462243" w:rsidP="0046224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Belanja bantuan keuangan kepada Pemerintah Desa</w:t>
            </w:r>
          </w:p>
        </w:tc>
        <w:tc>
          <w:tcPr>
            <w:tcW w:w="2895" w:type="dxa"/>
          </w:tcPr>
          <w:p w:rsidR="00591403" w:rsidRPr="00803DD4" w:rsidRDefault="003A06AB" w:rsidP="00591403">
            <w:pPr>
              <w:jc w:val="right"/>
              <w:rPr>
                <w:rFonts w:asciiTheme="majorHAnsi" w:hAnsiTheme="majorHAnsi" w:cs="Arial"/>
                <w:color w:val="000000" w:themeColor="text1"/>
                <w:sz w:val="22"/>
                <w:szCs w:val="22"/>
              </w:rPr>
            </w:pPr>
            <w:r w:rsidRPr="00803DD4">
              <w:rPr>
                <w:rFonts w:asciiTheme="majorHAnsi" w:hAnsiTheme="majorHAnsi" w:cs="Arial"/>
                <w:color w:val="000000" w:themeColor="text1"/>
                <w:sz w:val="22"/>
                <w:szCs w:val="22"/>
                <w:lang w:val="id-ID"/>
              </w:rPr>
              <w:t>168.520.097.000</w:t>
            </w:r>
          </w:p>
        </w:tc>
      </w:tr>
      <w:tr w:rsidR="00591403" w:rsidRPr="00803DD4" w:rsidTr="00803DD4">
        <w:trPr>
          <w:trHeight w:val="386"/>
        </w:trPr>
        <w:tc>
          <w:tcPr>
            <w:tcW w:w="675" w:type="dxa"/>
            <w:tcBorders>
              <w:top w:val="nil"/>
              <w:bottom w:val="nil"/>
            </w:tcBorders>
          </w:tcPr>
          <w:p w:rsidR="00591403" w:rsidRPr="00803DD4" w:rsidRDefault="00591403" w:rsidP="00591403">
            <w:pPr>
              <w:jc w:val="center"/>
              <w:rPr>
                <w:rFonts w:asciiTheme="majorHAnsi" w:hAnsiTheme="majorHAnsi" w:cs="Arial"/>
                <w:color w:val="000000" w:themeColor="text1"/>
                <w:sz w:val="22"/>
                <w:szCs w:val="22"/>
                <w:lang w:val="id-ID"/>
              </w:rPr>
            </w:pPr>
          </w:p>
        </w:tc>
        <w:tc>
          <w:tcPr>
            <w:tcW w:w="5327" w:type="dxa"/>
          </w:tcPr>
          <w:p w:rsidR="00591403" w:rsidRPr="00803DD4" w:rsidRDefault="00462243" w:rsidP="00462243">
            <w:pPr>
              <w:rPr>
                <w:rFonts w:asciiTheme="majorHAnsi" w:hAnsiTheme="majorHAnsi" w:cs="Arial"/>
                <w:color w:val="000000" w:themeColor="text1"/>
                <w:sz w:val="22"/>
                <w:szCs w:val="22"/>
                <w:lang w:val="id-ID"/>
              </w:rPr>
            </w:pPr>
            <w:r w:rsidRPr="00803DD4">
              <w:rPr>
                <w:rFonts w:asciiTheme="majorHAnsi" w:hAnsiTheme="majorHAnsi" w:cs="Arial"/>
                <w:color w:val="000000" w:themeColor="text1"/>
                <w:sz w:val="22"/>
                <w:szCs w:val="22"/>
                <w:lang w:val="id-ID"/>
              </w:rPr>
              <w:t>Belanja bantuan kepada partai politik</w:t>
            </w:r>
          </w:p>
        </w:tc>
        <w:tc>
          <w:tcPr>
            <w:tcW w:w="2895" w:type="dxa"/>
          </w:tcPr>
          <w:p w:rsidR="00591403" w:rsidRPr="00803DD4" w:rsidRDefault="00631A48" w:rsidP="00591403">
            <w:pPr>
              <w:jc w:val="right"/>
              <w:rPr>
                <w:rFonts w:asciiTheme="majorHAnsi" w:hAnsiTheme="majorHAnsi" w:cs="Arial"/>
                <w:color w:val="000000" w:themeColor="text1"/>
                <w:sz w:val="22"/>
                <w:szCs w:val="22"/>
              </w:rPr>
            </w:pPr>
            <w:r w:rsidRPr="00803DD4">
              <w:rPr>
                <w:rFonts w:asciiTheme="majorHAnsi" w:hAnsiTheme="majorHAnsi" w:cs="Arial"/>
                <w:color w:val="000000" w:themeColor="text1"/>
                <w:sz w:val="22"/>
                <w:szCs w:val="22"/>
                <w:lang w:val="id-ID"/>
              </w:rPr>
              <w:t>561.721.700</w:t>
            </w:r>
          </w:p>
        </w:tc>
      </w:tr>
      <w:tr w:rsidR="00F22DBB" w:rsidRPr="00803DD4" w:rsidTr="00803DD4">
        <w:trPr>
          <w:trHeight w:val="350"/>
        </w:trPr>
        <w:tc>
          <w:tcPr>
            <w:tcW w:w="675" w:type="dxa"/>
          </w:tcPr>
          <w:p w:rsidR="00F22DBB" w:rsidRPr="00803DD4" w:rsidRDefault="00631A48" w:rsidP="00591403">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7</w:t>
            </w:r>
          </w:p>
        </w:tc>
        <w:tc>
          <w:tcPr>
            <w:tcW w:w="5327" w:type="dxa"/>
          </w:tcPr>
          <w:p w:rsidR="00F22DBB" w:rsidRPr="00803DD4" w:rsidRDefault="00F22DBB" w:rsidP="00591403">
            <w:pP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Belanja Tak Terduga</w:t>
            </w:r>
          </w:p>
        </w:tc>
        <w:tc>
          <w:tcPr>
            <w:tcW w:w="2895" w:type="dxa"/>
          </w:tcPr>
          <w:p w:rsidR="00F22DBB" w:rsidRPr="00803DD4" w:rsidRDefault="00F22DBB" w:rsidP="00591403">
            <w:pPr>
              <w:jc w:val="right"/>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3.000.000.000</w:t>
            </w:r>
          </w:p>
        </w:tc>
      </w:tr>
      <w:tr w:rsidR="00F22DBB" w:rsidRPr="00803DD4" w:rsidTr="00803DD4">
        <w:trPr>
          <w:trHeight w:val="350"/>
        </w:trPr>
        <w:tc>
          <w:tcPr>
            <w:tcW w:w="6002" w:type="dxa"/>
            <w:gridSpan w:val="2"/>
            <w:vAlign w:val="center"/>
          </w:tcPr>
          <w:p w:rsidR="00F22DBB" w:rsidRPr="00803DD4" w:rsidRDefault="00F22DBB" w:rsidP="0067151D">
            <w:pPr>
              <w:jc w:val="center"/>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J U M L A H</w:t>
            </w:r>
          </w:p>
        </w:tc>
        <w:tc>
          <w:tcPr>
            <w:tcW w:w="2895" w:type="dxa"/>
            <w:vAlign w:val="center"/>
          </w:tcPr>
          <w:p w:rsidR="00F22DBB" w:rsidRPr="00803DD4" w:rsidRDefault="0022722F" w:rsidP="00803DD4">
            <w:pPr>
              <w:jc w:val="right"/>
              <w:rPr>
                <w:rFonts w:asciiTheme="majorHAnsi" w:hAnsiTheme="majorHAnsi" w:cs="Arial"/>
                <w:b/>
                <w:color w:val="000000" w:themeColor="text1"/>
                <w:sz w:val="22"/>
                <w:szCs w:val="22"/>
                <w:lang w:val="id-ID"/>
              </w:rPr>
            </w:pPr>
            <w:r w:rsidRPr="00803DD4">
              <w:rPr>
                <w:rFonts w:asciiTheme="majorHAnsi" w:hAnsiTheme="majorHAnsi" w:cs="Arial"/>
                <w:b/>
                <w:color w:val="000000" w:themeColor="text1"/>
                <w:sz w:val="22"/>
                <w:szCs w:val="22"/>
                <w:lang w:val="id-ID"/>
              </w:rPr>
              <w:t>833.141.500.900</w:t>
            </w:r>
          </w:p>
        </w:tc>
      </w:tr>
    </w:tbl>
    <w:p w:rsidR="00631A48" w:rsidRDefault="00631A48">
      <w:pPr>
        <w:spacing w:after="200" w:line="276" w:lineRule="auto"/>
        <w:rPr>
          <w:rFonts w:ascii="Cambria" w:hAnsi="Cambria"/>
          <w:b/>
          <w:sz w:val="32"/>
          <w:szCs w:val="32"/>
          <w:lang w:val="id-ID"/>
        </w:rPr>
      </w:pPr>
    </w:p>
    <w:p w:rsidR="00325AD3" w:rsidRPr="00FF4793" w:rsidRDefault="00325AD3" w:rsidP="00325AD3">
      <w:pPr>
        <w:jc w:val="center"/>
        <w:rPr>
          <w:rFonts w:ascii="Cambria" w:hAnsi="Cambria"/>
          <w:b/>
          <w:sz w:val="32"/>
          <w:szCs w:val="32"/>
          <w:lang w:val="id-ID"/>
        </w:rPr>
      </w:pPr>
      <w:r w:rsidRPr="00FF4793">
        <w:rPr>
          <w:rFonts w:ascii="Cambria" w:hAnsi="Cambria"/>
          <w:b/>
          <w:sz w:val="32"/>
          <w:szCs w:val="32"/>
          <w:lang w:val="id-ID"/>
        </w:rPr>
        <w:lastRenderedPageBreak/>
        <w:t>BAB 5</w:t>
      </w:r>
    </w:p>
    <w:p w:rsidR="00325AD3" w:rsidRPr="00FF4793" w:rsidRDefault="00325AD3" w:rsidP="00325AD3">
      <w:pPr>
        <w:jc w:val="center"/>
        <w:rPr>
          <w:rFonts w:ascii="Cambria" w:hAnsi="Cambria"/>
          <w:b/>
          <w:sz w:val="32"/>
          <w:szCs w:val="32"/>
          <w:lang w:val="id-ID"/>
        </w:rPr>
      </w:pPr>
      <w:r w:rsidRPr="00FF4793">
        <w:rPr>
          <w:rFonts w:ascii="Cambria" w:hAnsi="Cambria"/>
          <w:b/>
          <w:sz w:val="32"/>
          <w:szCs w:val="32"/>
          <w:lang w:val="id-ID"/>
        </w:rPr>
        <w:t>RENCANA PEMBIAYAAN DAERAH</w:t>
      </w:r>
    </w:p>
    <w:p w:rsidR="00325AD3" w:rsidRDefault="00325AD3">
      <w:pPr>
        <w:spacing w:after="200" w:line="276" w:lineRule="auto"/>
        <w:rPr>
          <w:rFonts w:ascii="Cambria" w:hAnsi="Cambria"/>
          <w:b/>
          <w:sz w:val="32"/>
          <w:szCs w:val="32"/>
          <w:lang w:val="id-ID"/>
        </w:rPr>
      </w:pPr>
    </w:p>
    <w:p w:rsidR="00325AD3" w:rsidRDefault="00325AD3" w:rsidP="00325AD3">
      <w:pPr>
        <w:spacing w:line="360" w:lineRule="auto"/>
        <w:ind w:firstLine="720"/>
        <w:jc w:val="both"/>
        <w:rPr>
          <w:rFonts w:ascii="Cambria" w:hAnsi="Cambria" w:cs="Arial"/>
          <w:lang w:val="id-ID"/>
        </w:rPr>
      </w:pPr>
    </w:p>
    <w:p w:rsidR="00325AD3" w:rsidRDefault="00325AD3" w:rsidP="009A3376">
      <w:pPr>
        <w:spacing w:line="480" w:lineRule="auto"/>
        <w:ind w:firstLine="720"/>
        <w:jc w:val="both"/>
        <w:rPr>
          <w:rFonts w:ascii="Cambria" w:hAnsi="Cambria" w:cs="Arial"/>
          <w:lang w:val="id-ID"/>
        </w:rPr>
      </w:pPr>
      <w:r w:rsidRPr="00610CD4">
        <w:rPr>
          <w:rFonts w:ascii="Cambria" w:hAnsi="Cambria" w:cs="Arial"/>
          <w:lang w:val="fi-FI"/>
        </w:rPr>
        <w:t xml:space="preserve">Pembiayaan daerah merupakan komponen APBD yang diarahkan untuk membiayai defisit anggaran atau menanamkan surplus anggaran sehingga pengelolaan APBD dapat terlaksana secara optimal.  </w:t>
      </w:r>
      <w:r w:rsidR="003E3CB9">
        <w:rPr>
          <w:rFonts w:ascii="Cambria" w:hAnsi="Cambria" w:cs="Arial"/>
          <w:lang w:val="id-ID"/>
        </w:rPr>
        <w:t xml:space="preserve">Pembiayaan disediakan untuk menganggarkan setiap penerimaan yang perlu dibayar kembali dan/atau yang akan diterima kembali, baik pada tahun anggaran yang bersangkutan maupun pada tahun-tahun anggaran berikutnya. </w:t>
      </w:r>
      <w:r w:rsidRPr="00610CD4">
        <w:rPr>
          <w:rFonts w:ascii="Cambria" w:hAnsi="Cambria" w:cs="Arial"/>
          <w:lang w:val="fi-FI"/>
        </w:rPr>
        <w:t>Adapun pembiayaan daerah meliputi :</w:t>
      </w:r>
    </w:p>
    <w:p w:rsidR="00325AD3" w:rsidRPr="00610CD4" w:rsidRDefault="00325AD3" w:rsidP="009A3376">
      <w:pPr>
        <w:numPr>
          <w:ilvl w:val="0"/>
          <w:numId w:val="3"/>
        </w:numPr>
        <w:spacing w:line="480" w:lineRule="auto"/>
        <w:jc w:val="both"/>
        <w:rPr>
          <w:rFonts w:ascii="Cambria" w:hAnsi="Cambria" w:cs="Arial"/>
        </w:rPr>
      </w:pPr>
      <w:r w:rsidRPr="00610CD4">
        <w:rPr>
          <w:rFonts w:ascii="Cambria" w:hAnsi="Cambria" w:cs="Arial"/>
        </w:rPr>
        <w:t xml:space="preserve">Penerimaan Pembiayaan </w:t>
      </w:r>
    </w:p>
    <w:p w:rsidR="00325AD3" w:rsidRDefault="00325AD3" w:rsidP="009A3376">
      <w:pPr>
        <w:spacing w:line="480" w:lineRule="auto"/>
        <w:ind w:left="360"/>
        <w:jc w:val="both"/>
        <w:rPr>
          <w:rFonts w:ascii="Cambria" w:hAnsi="Cambria" w:cs="Arial"/>
          <w:lang w:val="id-ID"/>
        </w:rPr>
      </w:pPr>
      <w:r>
        <w:rPr>
          <w:rFonts w:ascii="Cambria" w:hAnsi="Cambria" w:cs="Arial"/>
          <w:lang w:val="id-ID"/>
        </w:rPr>
        <w:t>Pembiayaan merupakan transaksi keuangan daerah yang dimaksud untuk menutup selisih antara pendapatan daerah dan belanja daerah.</w:t>
      </w:r>
      <w:r w:rsidRPr="00610CD4">
        <w:rPr>
          <w:rFonts w:ascii="Cambria" w:hAnsi="Cambria" w:cs="Arial"/>
        </w:rPr>
        <w:t xml:space="preserve"> Penerimaan pembiayaan diutamakan berasal dari sisa lebih perhitungan tahun lalu</w:t>
      </w:r>
      <w:r w:rsidR="00546B29">
        <w:rPr>
          <w:rFonts w:ascii="Cambria" w:hAnsi="Cambria" w:cs="Arial"/>
          <w:lang w:val="id-ID"/>
        </w:rPr>
        <w:t xml:space="preserve"> dan penerimaan bagian laba dari penyertaan modal</w:t>
      </w:r>
      <w:r w:rsidRPr="00610CD4">
        <w:rPr>
          <w:rFonts w:ascii="Cambria" w:hAnsi="Cambria" w:cs="Arial"/>
        </w:rPr>
        <w:t>.</w:t>
      </w:r>
    </w:p>
    <w:p w:rsidR="00325AD3" w:rsidRPr="00610CD4" w:rsidRDefault="00325AD3" w:rsidP="009A3376">
      <w:pPr>
        <w:numPr>
          <w:ilvl w:val="0"/>
          <w:numId w:val="3"/>
        </w:numPr>
        <w:spacing w:line="480" w:lineRule="auto"/>
        <w:jc w:val="both"/>
        <w:rPr>
          <w:rFonts w:ascii="Cambria" w:hAnsi="Cambria" w:cs="Arial"/>
        </w:rPr>
      </w:pPr>
      <w:r w:rsidRPr="00610CD4">
        <w:rPr>
          <w:rFonts w:ascii="Cambria" w:hAnsi="Cambria" w:cs="Arial"/>
        </w:rPr>
        <w:t>Pengeluaran Pembiayaan</w:t>
      </w:r>
    </w:p>
    <w:p w:rsidR="00B24CA9" w:rsidRDefault="00325AD3" w:rsidP="009A3376">
      <w:pPr>
        <w:spacing w:line="480" w:lineRule="auto"/>
        <w:ind w:left="360"/>
        <w:jc w:val="both"/>
        <w:rPr>
          <w:rFonts w:ascii="Cambria" w:hAnsi="Cambria" w:cs="Arial"/>
          <w:lang w:val="id-ID"/>
        </w:rPr>
      </w:pPr>
      <w:r w:rsidRPr="00610CD4">
        <w:rPr>
          <w:rFonts w:ascii="Cambria" w:hAnsi="Cambria" w:cs="Arial"/>
        </w:rPr>
        <w:t>Pengeluaran pembiayaan diutamakan untuk penyertaan modal</w:t>
      </w:r>
      <w:r>
        <w:rPr>
          <w:rFonts w:ascii="Cambria" w:hAnsi="Cambria" w:cs="Arial"/>
          <w:lang w:val="id-ID"/>
        </w:rPr>
        <w:t xml:space="preserve"> kepada Perusahaan Milik Daerah/BUMD</w:t>
      </w:r>
      <w:r w:rsidR="00160C78">
        <w:rPr>
          <w:rFonts w:ascii="Cambria" w:hAnsi="Cambria" w:cs="Arial"/>
          <w:lang w:val="id-ID"/>
        </w:rPr>
        <w:t>, Bank Kalsel</w:t>
      </w:r>
      <w:r w:rsidR="00B24CA9">
        <w:rPr>
          <w:rFonts w:ascii="Cambria" w:hAnsi="Cambria" w:cs="Arial"/>
          <w:lang w:val="id-ID"/>
        </w:rPr>
        <w:t>; pembayaran pokok hutang.</w:t>
      </w:r>
    </w:p>
    <w:p w:rsidR="003E3CB9" w:rsidRDefault="00325AD3" w:rsidP="001315F4">
      <w:pPr>
        <w:spacing w:line="480" w:lineRule="auto"/>
        <w:ind w:firstLine="567"/>
        <w:jc w:val="both"/>
        <w:rPr>
          <w:rFonts w:ascii="Cambria" w:hAnsi="Cambria" w:cs="Arial"/>
          <w:color w:val="000000" w:themeColor="text1"/>
          <w:lang w:val="id-ID"/>
        </w:rPr>
      </w:pPr>
      <w:r w:rsidRPr="00631A48">
        <w:rPr>
          <w:rFonts w:ascii="Cambria" w:hAnsi="Cambria" w:cs="Arial"/>
          <w:color w:val="000000" w:themeColor="text1"/>
          <w:lang w:val="id-ID"/>
        </w:rPr>
        <w:t xml:space="preserve">Anggaran pembiayaan daerah Kabupaten Tabalong berupa penerimaan pembiayaan mengalami </w:t>
      </w:r>
      <w:r w:rsidR="00631A48" w:rsidRPr="00631A48">
        <w:rPr>
          <w:rFonts w:ascii="Cambria" w:hAnsi="Cambria" w:cs="Arial"/>
          <w:color w:val="000000" w:themeColor="text1"/>
          <w:lang w:val="id-ID"/>
        </w:rPr>
        <w:t>penurunan</w:t>
      </w:r>
      <w:r w:rsidRPr="00631A48">
        <w:rPr>
          <w:rFonts w:ascii="Cambria" w:hAnsi="Cambria" w:cs="Arial"/>
          <w:color w:val="000000" w:themeColor="text1"/>
          <w:lang w:val="id-ID"/>
        </w:rPr>
        <w:t xml:space="preserve"> sebesar</w:t>
      </w:r>
      <w:r w:rsidR="00CE698A">
        <w:rPr>
          <w:rFonts w:ascii="Cambria" w:hAnsi="Cambria" w:cs="Arial"/>
          <w:color w:val="000000" w:themeColor="text1"/>
          <w:lang w:val="id-ID"/>
        </w:rPr>
        <w:t xml:space="preserve"> </w:t>
      </w:r>
      <w:r w:rsidR="00160C78">
        <w:rPr>
          <w:rFonts w:ascii="Cambria" w:hAnsi="Cambria" w:cs="Arial"/>
          <w:color w:val="000000" w:themeColor="text1"/>
        </w:rPr>
        <w:t>2</w:t>
      </w:r>
      <w:r w:rsidR="00CE698A">
        <w:rPr>
          <w:rFonts w:ascii="Cambria" w:hAnsi="Cambria" w:cs="Arial"/>
          <w:color w:val="000000" w:themeColor="text1"/>
          <w:lang w:val="id-ID"/>
        </w:rPr>
        <w:t>3</w:t>
      </w:r>
      <w:r w:rsidR="001315F4">
        <w:rPr>
          <w:rFonts w:ascii="Cambria" w:hAnsi="Cambria" w:cs="Arial"/>
          <w:color w:val="000000" w:themeColor="text1"/>
        </w:rPr>
        <w:t>,</w:t>
      </w:r>
      <w:r w:rsidR="00CE698A">
        <w:rPr>
          <w:rFonts w:ascii="Cambria" w:hAnsi="Cambria" w:cs="Arial"/>
          <w:color w:val="000000" w:themeColor="text1"/>
          <w:lang w:val="id-ID"/>
        </w:rPr>
        <w:t>71</w:t>
      </w:r>
      <w:r w:rsidRPr="00631A48">
        <w:rPr>
          <w:rFonts w:ascii="Cambria" w:hAnsi="Cambria" w:cs="Arial"/>
          <w:color w:val="000000" w:themeColor="text1"/>
          <w:lang w:val="id-ID"/>
        </w:rPr>
        <w:t xml:space="preserve"> persen dari tahun sebelumnya, yaitu dari </w:t>
      </w:r>
      <w:r w:rsidRPr="00631A48">
        <w:rPr>
          <w:rFonts w:ascii="Cambria" w:hAnsi="Cambria" w:cs="Arial"/>
          <w:b/>
          <w:color w:val="000000" w:themeColor="text1"/>
          <w:lang w:val="id-ID"/>
        </w:rPr>
        <w:t xml:space="preserve">Rp. </w:t>
      </w:r>
      <w:r w:rsidR="00631A48" w:rsidRPr="00631A48">
        <w:rPr>
          <w:rFonts w:asciiTheme="majorHAnsi" w:hAnsiTheme="majorHAnsi" w:cs="Calibri"/>
          <w:b/>
          <w:bCs/>
          <w:color w:val="000000" w:themeColor="text1"/>
          <w:lang w:val="id-ID"/>
        </w:rPr>
        <w:t>172.344.265.361,00</w:t>
      </w:r>
      <w:r w:rsidR="00803DD4">
        <w:rPr>
          <w:rFonts w:asciiTheme="majorHAnsi" w:hAnsiTheme="majorHAnsi" w:cs="Calibri"/>
          <w:b/>
          <w:bCs/>
          <w:color w:val="000000" w:themeColor="text1"/>
        </w:rPr>
        <w:t xml:space="preserve"> </w:t>
      </w:r>
      <w:r w:rsidRPr="00631A48">
        <w:rPr>
          <w:rFonts w:asciiTheme="majorHAnsi" w:hAnsiTheme="majorHAnsi" w:cs="Calibri"/>
          <w:bCs/>
          <w:color w:val="000000" w:themeColor="text1"/>
          <w:lang w:val="id-ID"/>
        </w:rPr>
        <w:t>menjadi</w:t>
      </w:r>
      <w:r w:rsidR="00803DD4">
        <w:rPr>
          <w:rFonts w:asciiTheme="majorHAnsi" w:hAnsiTheme="majorHAnsi" w:cs="Calibri"/>
          <w:bCs/>
          <w:color w:val="000000" w:themeColor="text1"/>
        </w:rPr>
        <w:t xml:space="preserve"> </w:t>
      </w:r>
      <w:r w:rsidRPr="00F32D2E">
        <w:rPr>
          <w:rFonts w:asciiTheme="majorHAnsi" w:hAnsiTheme="majorHAnsi" w:cs="Calibri"/>
          <w:b/>
          <w:bCs/>
          <w:color w:val="000000" w:themeColor="text1"/>
          <w:lang w:val="id-ID"/>
        </w:rPr>
        <w:t xml:space="preserve">Rp. </w:t>
      </w:r>
      <w:r w:rsidR="00CE698A">
        <w:rPr>
          <w:rFonts w:asciiTheme="majorHAnsi" w:hAnsiTheme="majorHAnsi" w:cs="Calibri"/>
          <w:b/>
          <w:bCs/>
          <w:color w:val="000000" w:themeColor="text1"/>
          <w:lang w:val="id-ID"/>
        </w:rPr>
        <w:t>131.480.042.910</w:t>
      </w:r>
      <w:r w:rsidR="00631A48" w:rsidRPr="00F32D2E">
        <w:rPr>
          <w:rFonts w:ascii="Cambria" w:hAnsi="Cambria" w:cs="Calibri"/>
          <w:b/>
          <w:bCs/>
          <w:color w:val="000000" w:themeColor="text1"/>
          <w:lang w:val="id-ID"/>
        </w:rPr>
        <w:t>,</w:t>
      </w:r>
      <w:r w:rsidRPr="002F02C8">
        <w:rPr>
          <w:rFonts w:ascii="Cambria" w:hAnsi="Cambria" w:cs="Calibri"/>
          <w:b/>
          <w:bCs/>
          <w:color w:val="000000" w:themeColor="text1"/>
          <w:lang w:val="id-ID"/>
        </w:rPr>
        <w:t>00</w:t>
      </w:r>
      <w:r w:rsidRPr="00F32D2E">
        <w:rPr>
          <w:rFonts w:ascii="Cambria" w:hAnsi="Cambria" w:cs="Arial"/>
          <w:color w:val="000000" w:themeColor="text1"/>
          <w:lang w:val="id-ID"/>
        </w:rPr>
        <w:t>.</w:t>
      </w:r>
      <w:r w:rsidR="00CE698A">
        <w:rPr>
          <w:rFonts w:ascii="Cambria" w:hAnsi="Cambria" w:cs="Arial"/>
          <w:color w:val="000000" w:themeColor="text1"/>
          <w:lang w:val="id-ID"/>
        </w:rPr>
        <w:t xml:space="preserve"> </w:t>
      </w:r>
      <w:r w:rsidR="003E3CB9" w:rsidRPr="00631A48">
        <w:rPr>
          <w:rFonts w:ascii="Cambria" w:hAnsi="Cambria" w:cs="Arial"/>
          <w:color w:val="000000" w:themeColor="text1"/>
          <w:lang w:val="id-ID"/>
        </w:rPr>
        <w:t>S</w:t>
      </w:r>
      <w:r w:rsidRPr="00631A48">
        <w:rPr>
          <w:rFonts w:ascii="Cambria" w:hAnsi="Cambria" w:cs="Arial"/>
          <w:color w:val="000000" w:themeColor="text1"/>
          <w:lang w:val="id-ID"/>
        </w:rPr>
        <w:t>edangkan pengeluaran pembiayaan diperkirakan</w:t>
      </w:r>
      <w:r w:rsidR="00CE698A">
        <w:rPr>
          <w:rFonts w:ascii="Cambria" w:hAnsi="Cambria" w:cs="Arial"/>
          <w:color w:val="000000" w:themeColor="text1"/>
          <w:lang w:val="id-ID"/>
        </w:rPr>
        <w:t xml:space="preserve"> </w:t>
      </w:r>
      <w:r w:rsidR="00631A48" w:rsidRPr="00631A48">
        <w:rPr>
          <w:rFonts w:ascii="Cambria" w:hAnsi="Cambria" w:cs="Arial"/>
          <w:color w:val="000000" w:themeColor="text1"/>
          <w:lang w:val="id-ID"/>
        </w:rPr>
        <w:t xml:space="preserve">juga </w:t>
      </w:r>
      <w:r w:rsidR="003E3CB9" w:rsidRPr="00631A48">
        <w:rPr>
          <w:rFonts w:ascii="Cambria" w:hAnsi="Cambria" w:cs="Arial"/>
          <w:color w:val="000000" w:themeColor="text1"/>
          <w:lang w:val="id-ID"/>
        </w:rPr>
        <w:t>mengalami penurunan</w:t>
      </w:r>
      <w:r w:rsidRPr="00631A48">
        <w:rPr>
          <w:rFonts w:ascii="Cambria" w:hAnsi="Cambria" w:cs="Arial"/>
          <w:color w:val="000000" w:themeColor="text1"/>
          <w:lang w:val="id-ID"/>
        </w:rPr>
        <w:t xml:space="preserve"> sebesar </w:t>
      </w:r>
      <w:r w:rsidR="00F32D2E" w:rsidRPr="00F32D2E">
        <w:rPr>
          <w:rFonts w:ascii="Cambria" w:hAnsi="Cambria" w:cs="Arial"/>
          <w:color w:val="000000" w:themeColor="text1"/>
          <w:lang w:val="id-ID"/>
        </w:rPr>
        <w:t xml:space="preserve">57,64 </w:t>
      </w:r>
      <w:r w:rsidR="008B2987" w:rsidRPr="00631A48">
        <w:rPr>
          <w:rFonts w:ascii="Cambria" w:hAnsi="Cambria" w:cs="Arial"/>
          <w:color w:val="000000" w:themeColor="text1"/>
          <w:lang w:val="id-ID"/>
        </w:rPr>
        <w:t>persen dari tahun sebelumnya, y</w:t>
      </w:r>
      <w:r w:rsidR="003E3CB9" w:rsidRPr="00631A48">
        <w:rPr>
          <w:rFonts w:ascii="Cambria" w:hAnsi="Cambria" w:cs="Arial"/>
          <w:color w:val="000000" w:themeColor="text1"/>
          <w:lang w:val="id-ID"/>
        </w:rPr>
        <w:t>a</w:t>
      </w:r>
      <w:r w:rsidR="008B2987" w:rsidRPr="00631A48">
        <w:rPr>
          <w:rFonts w:ascii="Cambria" w:hAnsi="Cambria" w:cs="Arial"/>
          <w:color w:val="000000" w:themeColor="text1"/>
          <w:lang w:val="id-ID"/>
        </w:rPr>
        <w:t>i</w:t>
      </w:r>
      <w:r w:rsidR="003E3CB9" w:rsidRPr="00631A48">
        <w:rPr>
          <w:rFonts w:ascii="Cambria" w:hAnsi="Cambria" w:cs="Arial"/>
          <w:color w:val="000000" w:themeColor="text1"/>
          <w:lang w:val="id-ID"/>
        </w:rPr>
        <w:t xml:space="preserve">tu dari </w:t>
      </w:r>
      <w:r w:rsidR="003E3CB9" w:rsidRPr="00631A48">
        <w:rPr>
          <w:rFonts w:ascii="Cambria" w:hAnsi="Cambria" w:cs="Arial"/>
          <w:b/>
          <w:color w:val="000000" w:themeColor="text1"/>
          <w:lang w:val="id-ID"/>
        </w:rPr>
        <w:t xml:space="preserve">Rp. </w:t>
      </w:r>
      <w:r w:rsidR="00631A48" w:rsidRPr="00631A48">
        <w:rPr>
          <w:rFonts w:ascii="Cambria" w:hAnsi="Cambria" w:cs="Arial"/>
          <w:b/>
          <w:color w:val="000000" w:themeColor="text1"/>
          <w:lang w:val="id-ID"/>
        </w:rPr>
        <w:t>42.500.000.000,00</w:t>
      </w:r>
      <w:r w:rsidR="003E3CB9" w:rsidRPr="00631A48">
        <w:rPr>
          <w:rFonts w:ascii="Cambria" w:hAnsi="Cambria" w:cs="Arial"/>
          <w:color w:val="000000" w:themeColor="text1"/>
          <w:lang w:val="id-ID"/>
        </w:rPr>
        <w:t xml:space="preserve"> menjadi </w:t>
      </w:r>
      <w:r w:rsidRPr="00F32D2E">
        <w:rPr>
          <w:rFonts w:ascii="Cambria" w:hAnsi="Cambria" w:cs="Arial"/>
          <w:b/>
          <w:color w:val="000000" w:themeColor="text1"/>
          <w:lang w:val="id-ID"/>
        </w:rPr>
        <w:t>Rp.</w:t>
      </w:r>
      <w:r w:rsidR="003B1786" w:rsidRPr="00F32D2E">
        <w:rPr>
          <w:rFonts w:ascii="Cambria" w:hAnsi="Cambria" w:cs="Arial"/>
          <w:b/>
          <w:color w:val="000000" w:themeColor="text1"/>
          <w:lang w:val="id-ID"/>
        </w:rPr>
        <w:t>18.004.529.470</w:t>
      </w:r>
      <w:r w:rsidRPr="00F32D2E">
        <w:rPr>
          <w:rFonts w:ascii="Cambria" w:hAnsi="Cambria" w:cs="Arial"/>
          <w:b/>
          <w:color w:val="000000" w:themeColor="text1"/>
          <w:lang w:val="id-ID"/>
        </w:rPr>
        <w:t>,00</w:t>
      </w:r>
      <w:r w:rsidRPr="00F32D2E">
        <w:rPr>
          <w:rFonts w:ascii="Cambria" w:hAnsi="Cambria" w:cs="Arial"/>
          <w:color w:val="000000" w:themeColor="text1"/>
          <w:lang w:val="id-ID"/>
        </w:rPr>
        <w:t>.</w:t>
      </w:r>
      <w:r w:rsidRPr="00631A48">
        <w:rPr>
          <w:rFonts w:ascii="Cambria" w:hAnsi="Cambria" w:cs="Arial"/>
          <w:color w:val="000000" w:themeColor="text1"/>
          <w:lang w:val="id-ID"/>
        </w:rPr>
        <w:t xml:space="preserve"> Untuk lebih jelasnya dapat dilihat pada tabel berikut.</w:t>
      </w:r>
    </w:p>
    <w:p w:rsidR="00325AD3" w:rsidRPr="00D86358" w:rsidRDefault="00325AD3" w:rsidP="00450521">
      <w:pPr>
        <w:jc w:val="center"/>
        <w:rPr>
          <w:rFonts w:ascii="Cambria" w:hAnsi="Cambria" w:cs="Arial"/>
          <w:b/>
          <w:lang w:val="id-ID"/>
        </w:rPr>
      </w:pPr>
      <w:r w:rsidRPr="00D86358">
        <w:rPr>
          <w:rFonts w:ascii="Cambria" w:hAnsi="Cambria" w:cs="Arial"/>
          <w:b/>
          <w:lang w:val="id-ID"/>
        </w:rPr>
        <w:lastRenderedPageBreak/>
        <w:t xml:space="preserve">Tabel </w:t>
      </w:r>
      <w:r w:rsidR="003E3CB9">
        <w:rPr>
          <w:rFonts w:ascii="Cambria" w:hAnsi="Cambria" w:cs="Arial"/>
          <w:b/>
          <w:lang w:val="id-ID"/>
        </w:rPr>
        <w:t>5</w:t>
      </w:r>
      <w:r w:rsidRPr="00D86358">
        <w:rPr>
          <w:rFonts w:ascii="Cambria" w:hAnsi="Cambria" w:cs="Arial"/>
          <w:b/>
          <w:lang w:val="id-ID"/>
        </w:rPr>
        <w:t>.</w:t>
      </w:r>
      <w:r w:rsidR="003E3CB9">
        <w:rPr>
          <w:rFonts w:ascii="Cambria" w:hAnsi="Cambria" w:cs="Arial"/>
          <w:b/>
          <w:lang w:val="id-ID"/>
        </w:rPr>
        <w:t>1</w:t>
      </w:r>
    </w:p>
    <w:p w:rsidR="00325AD3" w:rsidRPr="00D86358" w:rsidRDefault="00450521" w:rsidP="00450521">
      <w:pPr>
        <w:jc w:val="center"/>
        <w:rPr>
          <w:rFonts w:ascii="Cambria" w:hAnsi="Cambria" w:cs="Arial"/>
          <w:b/>
          <w:lang w:val="id-ID"/>
        </w:rPr>
      </w:pPr>
      <w:r>
        <w:rPr>
          <w:rFonts w:ascii="Cambria" w:hAnsi="Cambria" w:cs="Arial"/>
          <w:b/>
          <w:lang w:val="id-ID"/>
        </w:rPr>
        <w:t>Plafon Anggaran Sementara</w:t>
      </w:r>
      <w:r w:rsidR="00325AD3" w:rsidRPr="00D86358">
        <w:rPr>
          <w:rFonts w:ascii="Cambria" w:hAnsi="Cambria" w:cs="Arial"/>
          <w:b/>
          <w:lang w:val="id-ID"/>
        </w:rPr>
        <w:t xml:space="preserve"> Pembiayaan Daerah</w:t>
      </w:r>
      <w:r w:rsidR="00325AD3">
        <w:rPr>
          <w:rFonts w:ascii="Cambria" w:hAnsi="Cambria" w:cs="Arial"/>
          <w:b/>
          <w:lang w:val="id-ID"/>
        </w:rPr>
        <w:t xml:space="preserve"> Kabupaten Tabalong</w:t>
      </w:r>
    </w:p>
    <w:p w:rsidR="00325AD3" w:rsidRDefault="00325AD3" w:rsidP="00450521">
      <w:pPr>
        <w:jc w:val="center"/>
        <w:rPr>
          <w:rFonts w:ascii="Cambria" w:hAnsi="Cambria" w:cs="Arial"/>
          <w:b/>
          <w:lang w:val="id-ID"/>
        </w:rPr>
      </w:pPr>
      <w:r>
        <w:rPr>
          <w:rFonts w:ascii="Cambria" w:hAnsi="Cambria" w:cs="Arial"/>
          <w:b/>
          <w:lang w:val="id-ID"/>
        </w:rPr>
        <w:t>Tahu</w:t>
      </w:r>
      <w:r w:rsidR="008B2987">
        <w:rPr>
          <w:rFonts w:ascii="Cambria" w:hAnsi="Cambria" w:cs="Arial"/>
          <w:b/>
          <w:lang w:val="id-ID"/>
        </w:rPr>
        <w:t>n 2016</w:t>
      </w:r>
    </w:p>
    <w:p w:rsidR="00325AD3" w:rsidRDefault="00325AD3" w:rsidP="00631A48">
      <w:pPr>
        <w:jc w:val="center"/>
        <w:rPr>
          <w:rFonts w:ascii="Cambria" w:hAnsi="Cambria" w:cs="Arial"/>
          <w:lang w:val="id-ID"/>
        </w:rPr>
      </w:pPr>
    </w:p>
    <w:tbl>
      <w:tblPr>
        <w:tblW w:w="9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112"/>
        <w:gridCol w:w="2268"/>
        <w:gridCol w:w="2146"/>
      </w:tblGrid>
      <w:tr w:rsidR="00325AD3" w:rsidRPr="0067151D" w:rsidTr="00952F8D">
        <w:trPr>
          <w:trHeight w:val="437"/>
        </w:trPr>
        <w:tc>
          <w:tcPr>
            <w:tcW w:w="532" w:type="dxa"/>
            <w:vMerge w:val="restart"/>
            <w:shd w:val="clear" w:color="auto" w:fill="auto"/>
            <w:vAlign w:val="center"/>
          </w:tcPr>
          <w:p w:rsidR="00325AD3" w:rsidRPr="0067151D" w:rsidRDefault="00325AD3" w:rsidP="00631A48">
            <w:pPr>
              <w:jc w:val="center"/>
              <w:rPr>
                <w:rFonts w:asciiTheme="majorHAnsi" w:hAnsiTheme="majorHAnsi" w:cs="Arial"/>
                <w:b/>
                <w:color w:val="000000" w:themeColor="text1"/>
                <w:lang w:val="id-ID"/>
              </w:rPr>
            </w:pPr>
            <w:r w:rsidRPr="0067151D">
              <w:rPr>
                <w:rFonts w:asciiTheme="majorHAnsi" w:hAnsiTheme="majorHAnsi" w:cs="Arial"/>
                <w:b/>
                <w:color w:val="000000" w:themeColor="text1"/>
                <w:sz w:val="22"/>
                <w:szCs w:val="22"/>
                <w:lang w:val="id-ID"/>
              </w:rPr>
              <w:t>No</w:t>
            </w:r>
          </w:p>
        </w:tc>
        <w:tc>
          <w:tcPr>
            <w:tcW w:w="4112" w:type="dxa"/>
            <w:vMerge w:val="restart"/>
            <w:shd w:val="clear" w:color="auto" w:fill="auto"/>
            <w:vAlign w:val="center"/>
          </w:tcPr>
          <w:p w:rsidR="00325AD3" w:rsidRPr="0067151D" w:rsidRDefault="00325AD3" w:rsidP="00631A48">
            <w:pPr>
              <w:jc w:val="center"/>
              <w:rPr>
                <w:rFonts w:asciiTheme="majorHAnsi" w:hAnsiTheme="majorHAnsi" w:cs="Arial"/>
                <w:b/>
                <w:color w:val="000000" w:themeColor="text1"/>
                <w:lang w:val="id-ID"/>
              </w:rPr>
            </w:pPr>
            <w:r w:rsidRPr="0067151D">
              <w:rPr>
                <w:rFonts w:asciiTheme="majorHAnsi" w:hAnsiTheme="majorHAnsi" w:cs="Arial"/>
                <w:b/>
                <w:color w:val="000000" w:themeColor="text1"/>
                <w:sz w:val="22"/>
                <w:szCs w:val="22"/>
                <w:lang w:val="id-ID"/>
              </w:rPr>
              <w:t>Uraian</w:t>
            </w:r>
          </w:p>
        </w:tc>
        <w:tc>
          <w:tcPr>
            <w:tcW w:w="4414" w:type="dxa"/>
            <w:gridSpan w:val="2"/>
            <w:shd w:val="clear" w:color="auto" w:fill="auto"/>
            <w:vAlign w:val="center"/>
          </w:tcPr>
          <w:p w:rsidR="00325AD3" w:rsidRPr="0067151D" w:rsidRDefault="00325AD3" w:rsidP="00631A48">
            <w:pPr>
              <w:jc w:val="center"/>
              <w:rPr>
                <w:rFonts w:asciiTheme="majorHAnsi" w:hAnsiTheme="majorHAnsi" w:cs="Arial"/>
                <w:b/>
                <w:color w:val="000000" w:themeColor="text1"/>
                <w:lang w:val="id-ID"/>
              </w:rPr>
            </w:pPr>
            <w:r w:rsidRPr="0067151D">
              <w:rPr>
                <w:rFonts w:asciiTheme="majorHAnsi" w:hAnsiTheme="majorHAnsi" w:cs="Arial"/>
                <w:b/>
                <w:color w:val="000000" w:themeColor="text1"/>
                <w:sz w:val="22"/>
                <w:szCs w:val="22"/>
                <w:lang w:val="id-ID"/>
              </w:rPr>
              <w:t>Jumlah Anggaran (Rp)</w:t>
            </w:r>
          </w:p>
        </w:tc>
      </w:tr>
      <w:tr w:rsidR="00325AD3" w:rsidRPr="0067151D" w:rsidTr="00952F8D">
        <w:trPr>
          <w:trHeight w:val="415"/>
        </w:trPr>
        <w:tc>
          <w:tcPr>
            <w:tcW w:w="532" w:type="dxa"/>
            <w:vMerge/>
            <w:tcBorders>
              <w:bottom w:val="double" w:sz="4" w:space="0" w:color="auto"/>
            </w:tcBorders>
            <w:shd w:val="clear" w:color="auto" w:fill="auto"/>
            <w:vAlign w:val="center"/>
          </w:tcPr>
          <w:p w:rsidR="00325AD3" w:rsidRPr="0067151D" w:rsidRDefault="00325AD3" w:rsidP="00631A48">
            <w:pPr>
              <w:jc w:val="center"/>
              <w:rPr>
                <w:rFonts w:asciiTheme="majorHAnsi" w:hAnsiTheme="majorHAnsi" w:cs="Arial"/>
                <w:b/>
                <w:color w:val="000000" w:themeColor="text1"/>
                <w:lang w:val="id-ID"/>
              </w:rPr>
            </w:pPr>
          </w:p>
        </w:tc>
        <w:tc>
          <w:tcPr>
            <w:tcW w:w="4112" w:type="dxa"/>
            <w:vMerge/>
            <w:tcBorders>
              <w:bottom w:val="double" w:sz="4" w:space="0" w:color="auto"/>
            </w:tcBorders>
            <w:shd w:val="clear" w:color="auto" w:fill="auto"/>
            <w:vAlign w:val="center"/>
          </w:tcPr>
          <w:p w:rsidR="00325AD3" w:rsidRPr="0067151D" w:rsidRDefault="00325AD3" w:rsidP="00631A48">
            <w:pPr>
              <w:jc w:val="center"/>
              <w:rPr>
                <w:rFonts w:asciiTheme="majorHAnsi" w:hAnsiTheme="majorHAnsi" w:cs="Arial"/>
                <w:b/>
                <w:color w:val="000000" w:themeColor="text1"/>
                <w:lang w:val="id-ID"/>
              </w:rPr>
            </w:pPr>
          </w:p>
        </w:tc>
        <w:tc>
          <w:tcPr>
            <w:tcW w:w="2268" w:type="dxa"/>
            <w:tcBorders>
              <w:bottom w:val="double" w:sz="4" w:space="0" w:color="auto"/>
            </w:tcBorders>
            <w:shd w:val="clear" w:color="auto" w:fill="auto"/>
            <w:vAlign w:val="center"/>
          </w:tcPr>
          <w:p w:rsidR="00325AD3" w:rsidRPr="0067151D" w:rsidRDefault="008B2987" w:rsidP="00631A48">
            <w:pPr>
              <w:jc w:val="center"/>
              <w:rPr>
                <w:rFonts w:asciiTheme="majorHAnsi" w:hAnsiTheme="majorHAnsi" w:cs="Arial"/>
                <w:b/>
                <w:color w:val="000000" w:themeColor="text1"/>
                <w:lang w:val="id-ID"/>
              </w:rPr>
            </w:pPr>
            <w:r w:rsidRPr="0067151D">
              <w:rPr>
                <w:rFonts w:asciiTheme="majorHAnsi" w:hAnsiTheme="majorHAnsi" w:cs="Arial"/>
                <w:b/>
                <w:color w:val="000000" w:themeColor="text1"/>
                <w:sz w:val="22"/>
                <w:szCs w:val="22"/>
                <w:lang w:val="id-ID"/>
              </w:rPr>
              <w:t>Tahun 2015</w:t>
            </w:r>
          </w:p>
        </w:tc>
        <w:tc>
          <w:tcPr>
            <w:tcW w:w="2146" w:type="dxa"/>
            <w:tcBorders>
              <w:bottom w:val="double" w:sz="4" w:space="0" w:color="auto"/>
            </w:tcBorders>
            <w:shd w:val="clear" w:color="auto" w:fill="auto"/>
            <w:vAlign w:val="center"/>
          </w:tcPr>
          <w:p w:rsidR="00325AD3" w:rsidRPr="0067151D" w:rsidRDefault="008B2987" w:rsidP="00631A48">
            <w:pPr>
              <w:jc w:val="center"/>
              <w:rPr>
                <w:rFonts w:asciiTheme="majorHAnsi" w:hAnsiTheme="majorHAnsi" w:cs="Arial"/>
                <w:b/>
                <w:color w:val="000000" w:themeColor="text1"/>
                <w:lang w:val="id-ID"/>
              </w:rPr>
            </w:pPr>
            <w:r w:rsidRPr="0067151D">
              <w:rPr>
                <w:rFonts w:asciiTheme="majorHAnsi" w:hAnsiTheme="majorHAnsi" w:cs="Arial"/>
                <w:b/>
                <w:color w:val="000000" w:themeColor="text1"/>
                <w:sz w:val="22"/>
                <w:szCs w:val="22"/>
                <w:lang w:val="id-ID"/>
              </w:rPr>
              <w:t>Tahun 2016</w:t>
            </w:r>
          </w:p>
        </w:tc>
      </w:tr>
      <w:tr w:rsidR="00325AD3" w:rsidRPr="0067151D" w:rsidTr="00952F8D">
        <w:trPr>
          <w:trHeight w:val="323"/>
        </w:trPr>
        <w:tc>
          <w:tcPr>
            <w:tcW w:w="532" w:type="dxa"/>
            <w:tcBorders>
              <w:top w:val="double" w:sz="4" w:space="0" w:color="auto"/>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r w:rsidRPr="0067151D">
              <w:rPr>
                <w:rFonts w:asciiTheme="majorHAnsi" w:hAnsiTheme="majorHAnsi" w:cs="Arial"/>
                <w:color w:val="000000" w:themeColor="text1"/>
                <w:sz w:val="22"/>
                <w:szCs w:val="22"/>
                <w:lang w:val="id-ID"/>
              </w:rPr>
              <w:t>1.</w:t>
            </w:r>
          </w:p>
        </w:tc>
        <w:tc>
          <w:tcPr>
            <w:tcW w:w="4112" w:type="dxa"/>
            <w:tcBorders>
              <w:top w:val="double" w:sz="4" w:space="0" w:color="auto"/>
            </w:tcBorders>
            <w:shd w:val="clear" w:color="auto" w:fill="auto"/>
          </w:tcPr>
          <w:p w:rsidR="00325AD3" w:rsidRPr="0067151D" w:rsidRDefault="00325AD3" w:rsidP="00631A48">
            <w:pPr>
              <w:rPr>
                <w:rFonts w:asciiTheme="majorHAnsi" w:hAnsiTheme="majorHAnsi" w:cs="Calibri"/>
                <w:b/>
                <w:bCs/>
                <w:color w:val="000000" w:themeColor="text1"/>
              </w:rPr>
            </w:pPr>
            <w:r w:rsidRPr="0067151D">
              <w:rPr>
                <w:rFonts w:asciiTheme="majorHAnsi" w:hAnsiTheme="majorHAnsi" w:cs="Calibri"/>
                <w:b/>
                <w:bCs/>
                <w:color w:val="000000" w:themeColor="text1"/>
                <w:sz w:val="22"/>
                <w:szCs w:val="22"/>
              </w:rPr>
              <w:t>Penerimaan Pembiayaan</w:t>
            </w:r>
          </w:p>
        </w:tc>
        <w:tc>
          <w:tcPr>
            <w:tcW w:w="2268" w:type="dxa"/>
            <w:tcBorders>
              <w:top w:val="double" w:sz="4" w:space="0" w:color="auto"/>
            </w:tcBorders>
            <w:shd w:val="clear" w:color="auto" w:fill="auto"/>
          </w:tcPr>
          <w:p w:rsidR="00325AD3" w:rsidRPr="0067151D" w:rsidRDefault="00631A48" w:rsidP="00631A48">
            <w:pPr>
              <w:jc w:val="right"/>
              <w:rPr>
                <w:rFonts w:asciiTheme="majorHAnsi" w:hAnsiTheme="majorHAnsi" w:cs="Calibri"/>
                <w:b/>
                <w:bCs/>
                <w:color w:val="000000" w:themeColor="text1"/>
                <w:lang w:val="id-ID"/>
              </w:rPr>
            </w:pPr>
            <w:r w:rsidRPr="0067151D">
              <w:rPr>
                <w:rFonts w:asciiTheme="majorHAnsi" w:hAnsiTheme="majorHAnsi" w:cs="Calibri"/>
                <w:b/>
                <w:bCs/>
                <w:color w:val="000000" w:themeColor="text1"/>
                <w:sz w:val="22"/>
                <w:szCs w:val="22"/>
                <w:lang w:val="id-ID"/>
              </w:rPr>
              <w:t>172.344.265.361</w:t>
            </w:r>
          </w:p>
        </w:tc>
        <w:tc>
          <w:tcPr>
            <w:tcW w:w="2146" w:type="dxa"/>
            <w:tcBorders>
              <w:top w:val="double" w:sz="4" w:space="0" w:color="auto"/>
            </w:tcBorders>
            <w:shd w:val="clear" w:color="auto" w:fill="auto"/>
          </w:tcPr>
          <w:p w:rsidR="00325AD3" w:rsidRPr="00CE698A" w:rsidRDefault="00CE698A" w:rsidP="003B1786">
            <w:pPr>
              <w:jc w:val="right"/>
              <w:rPr>
                <w:rFonts w:asciiTheme="majorHAnsi" w:hAnsiTheme="majorHAnsi" w:cs="Calibri"/>
                <w:b/>
                <w:bCs/>
                <w:color w:val="000000" w:themeColor="text1"/>
                <w:lang w:val="id-ID"/>
              </w:rPr>
            </w:pPr>
            <w:r>
              <w:rPr>
                <w:rFonts w:asciiTheme="majorHAnsi" w:hAnsiTheme="majorHAnsi" w:cs="Calibri"/>
                <w:b/>
                <w:bCs/>
                <w:color w:val="000000" w:themeColor="text1"/>
                <w:sz w:val="22"/>
                <w:szCs w:val="22"/>
                <w:lang w:val="id-ID"/>
              </w:rPr>
              <w:t>131.480.042.910</w:t>
            </w:r>
          </w:p>
        </w:tc>
      </w:tr>
      <w:tr w:rsidR="00325AD3" w:rsidRPr="0067151D" w:rsidTr="00952F8D">
        <w:trPr>
          <w:trHeight w:val="620"/>
        </w:trPr>
        <w:tc>
          <w:tcPr>
            <w:tcW w:w="532" w:type="dxa"/>
            <w:tcBorders>
              <w:top w:val="nil"/>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325AD3" w:rsidP="00631A48">
            <w:pPr>
              <w:rPr>
                <w:rFonts w:asciiTheme="majorHAnsi" w:hAnsiTheme="majorHAnsi" w:cs="Calibri"/>
                <w:color w:val="000000" w:themeColor="text1"/>
              </w:rPr>
            </w:pPr>
            <w:r w:rsidRPr="0067151D">
              <w:rPr>
                <w:rFonts w:asciiTheme="majorHAnsi" w:hAnsiTheme="majorHAnsi" w:cs="Calibri"/>
                <w:color w:val="000000" w:themeColor="text1"/>
                <w:sz w:val="22"/>
                <w:szCs w:val="22"/>
              </w:rPr>
              <w:t>Sisa Lebih Perhitungan Anggaran Tahun Sebelumnya (SILPA)</w:t>
            </w:r>
          </w:p>
        </w:tc>
        <w:tc>
          <w:tcPr>
            <w:tcW w:w="2268" w:type="dxa"/>
            <w:shd w:val="clear" w:color="auto" w:fill="auto"/>
          </w:tcPr>
          <w:p w:rsidR="00325AD3" w:rsidRPr="0067151D" w:rsidRDefault="00631A48" w:rsidP="00631A48">
            <w:pPr>
              <w:jc w:val="right"/>
              <w:rPr>
                <w:rFonts w:asciiTheme="majorHAnsi" w:hAnsiTheme="majorHAnsi" w:cs="Calibri"/>
                <w:color w:val="000000" w:themeColor="text1"/>
                <w:lang w:val="id-ID"/>
              </w:rPr>
            </w:pPr>
            <w:r w:rsidRPr="0067151D">
              <w:rPr>
                <w:rFonts w:asciiTheme="majorHAnsi" w:hAnsiTheme="majorHAnsi" w:cs="Calibri"/>
                <w:color w:val="000000" w:themeColor="text1"/>
                <w:sz w:val="22"/>
                <w:szCs w:val="22"/>
                <w:lang w:val="id-ID"/>
              </w:rPr>
              <w:t>171.384.265.361</w:t>
            </w:r>
          </w:p>
        </w:tc>
        <w:tc>
          <w:tcPr>
            <w:tcW w:w="2146" w:type="dxa"/>
            <w:shd w:val="clear" w:color="auto" w:fill="auto"/>
          </w:tcPr>
          <w:p w:rsidR="00325AD3" w:rsidRPr="00CE698A" w:rsidRDefault="00CE698A" w:rsidP="00160C78">
            <w:pPr>
              <w:jc w:val="right"/>
              <w:rPr>
                <w:rFonts w:asciiTheme="majorHAnsi" w:hAnsiTheme="majorHAnsi" w:cs="Calibri"/>
                <w:color w:val="000000" w:themeColor="text1"/>
                <w:highlight w:val="red"/>
                <w:lang w:val="id-ID"/>
              </w:rPr>
            </w:pPr>
            <w:r>
              <w:rPr>
                <w:rFonts w:asciiTheme="majorHAnsi" w:hAnsiTheme="majorHAnsi" w:cs="Calibri"/>
                <w:color w:val="000000" w:themeColor="text1"/>
                <w:lang w:val="id-ID"/>
              </w:rPr>
              <w:t>131.020.042.910</w:t>
            </w:r>
          </w:p>
        </w:tc>
      </w:tr>
      <w:tr w:rsidR="00325AD3" w:rsidRPr="0067151D" w:rsidTr="00952F8D">
        <w:tc>
          <w:tcPr>
            <w:tcW w:w="532" w:type="dxa"/>
            <w:tcBorders>
              <w:top w:val="nil"/>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325AD3" w:rsidP="00631A48">
            <w:pPr>
              <w:rPr>
                <w:rFonts w:asciiTheme="majorHAnsi" w:hAnsiTheme="majorHAnsi" w:cs="Calibri"/>
                <w:color w:val="000000" w:themeColor="text1"/>
              </w:rPr>
            </w:pPr>
            <w:r w:rsidRPr="0067151D">
              <w:rPr>
                <w:rFonts w:asciiTheme="majorHAnsi" w:hAnsiTheme="majorHAnsi" w:cs="Calibri"/>
                <w:color w:val="000000" w:themeColor="text1"/>
                <w:sz w:val="22"/>
                <w:szCs w:val="22"/>
              </w:rPr>
              <w:t>Hasil Penjualan Kekayaan Daerah yang dipisahkan</w:t>
            </w:r>
          </w:p>
        </w:tc>
        <w:tc>
          <w:tcPr>
            <w:tcW w:w="2268" w:type="dxa"/>
            <w:shd w:val="clear" w:color="auto" w:fill="auto"/>
          </w:tcPr>
          <w:p w:rsidR="00325AD3" w:rsidRPr="0067151D" w:rsidRDefault="00631A48" w:rsidP="00631A48">
            <w:pPr>
              <w:jc w:val="right"/>
              <w:rPr>
                <w:rFonts w:asciiTheme="majorHAnsi" w:hAnsiTheme="majorHAnsi" w:cs="Calibri"/>
                <w:color w:val="000000" w:themeColor="text1"/>
                <w:lang w:val="id-ID"/>
              </w:rPr>
            </w:pPr>
            <w:r w:rsidRPr="0067151D">
              <w:rPr>
                <w:rFonts w:asciiTheme="majorHAnsi" w:hAnsiTheme="majorHAnsi" w:cs="Calibri"/>
                <w:color w:val="000000" w:themeColor="text1"/>
                <w:sz w:val="22"/>
                <w:szCs w:val="22"/>
                <w:lang w:val="id-ID"/>
              </w:rPr>
              <w:t>460.000.000</w:t>
            </w:r>
          </w:p>
        </w:tc>
        <w:tc>
          <w:tcPr>
            <w:tcW w:w="2146" w:type="dxa"/>
            <w:shd w:val="clear" w:color="auto" w:fill="auto"/>
          </w:tcPr>
          <w:p w:rsidR="00325AD3" w:rsidRPr="00952F8D" w:rsidRDefault="00952F8D" w:rsidP="00631A48">
            <w:pPr>
              <w:jc w:val="right"/>
              <w:rPr>
                <w:rFonts w:asciiTheme="majorHAnsi" w:hAnsiTheme="majorHAnsi" w:cs="Calibri"/>
                <w:color w:val="000000" w:themeColor="text1"/>
                <w:highlight w:val="red"/>
              </w:rPr>
            </w:pPr>
            <w:r>
              <w:rPr>
                <w:rFonts w:asciiTheme="majorHAnsi" w:hAnsiTheme="majorHAnsi" w:cs="Calibri"/>
                <w:color w:val="000000" w:themeColor="text1"/>
              </w:rPr>
              <w:t>-</w:t>
            </w:r>
          </w:p>
        </w:tc>
      </w:tr>
      <w:tr w:rsidR="00325AD3" w:rsidRPr="0067151D" w:rsidTr="00952F8D">
        <w:trPr>
          <w:trHeight w:val="368"/>
        </w:trPr>
        <w:tc>
          <w:tcPr>
            <w:tcW w:w="532" w:type="dxa"/>
            <w:tcBorders>
              <w:top w:val="nil"/>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325AD3" w:rsidP="00631A48">
            <w:pPr>
              <w:rPr>
                <w:rFonts w:asciiTheme="majorHAnsi" w:hAnsiTheme="majorHAnsi" w:cs="Calibri"/>
                <w:color w:val="000000" w:themeColor="text1"/>
              </w:rPr>
            </w:pPr>
            <w:r w:rsidRPr="0067151D">
              <w:rPr>
                <w:rFonts w:asciiTheme="majorHAnsi" w:hAnsiTheme="majorHAnsi" w:cs="Calibri"/>
                <w:color w:val="000000" w:themeColor="text1"/>
                <w:sz w:val="22"/>
                <w:szCs w:val="22"/>
              </w:rPr>
              <w:t>Penerimaan kembali pemberian pinjaman</w:t>
            </w:r>
          </w:p>
        </w:tc>
        <w:tc>
          <w:tcPr>
            <w:tcW w:w="2268" w:type="dxa"/>
            <w:shd w:val="clear" w:color="auto" w:fill="auto"/>
          </w:tcPr>
          <w:p w:rsidR="00325AD3" w:rsidRPr="0067151D" w:rsidRDefault="00631A48" w:rsidP="00631A48">
            <w:pPr>
              <w:jc w:val="right"/>
              <w:rPr>
                <w:rFonts w:asciiTheme="majorHAnsi" w:hAnsiTheme="majorHAnsi" w:cs="Calibri"/>
                <w:color w:val="000000" w:themeColor="text1"/>
                <w:lang w:val="id-ID"/>
              </w:rPr>
            </w:pPr>
            <w:r w:rsidRPr="0067151D">
              <w:rPr>
                <w:rFonts w:asciiTheme="majorHAnsi" w:hAnsiTheme="majorHAnsi" w:cs="Calibri"/>
                <w:color w:val="000000" w:themeColor="text1"/>
                <w:sz w:val="22"/>
                <w:szCs w:val="22"/>
                <w:lang w:val="id-ID"/>
              </w:rPr>
              <w:t>500.000.000</w:t>
            </w:r>
          </w:p>
        </w:tc>
        <w:tc>
          <w:tcPr>
            <w:tcW w:w="2146" w:type="dxa"/>
            <w:shd w:val="clear" w:color="auto" w:fill="auto"/>
          </w:tcPr>
          <w:p w:rsidR="00325AD3" w:rsidRPr="0067151D" w:rsidRDefault="00952F8D" w:rsidP="00631A48">
            <w:pPr>
              <w:jc w:val="right"/>
              <w:rPr>
                <w:rFonts w:asciiTheme="majorHAnsi" w:hAnsiTheme="majorHAnsi" w:cs="Calibri"/>
                <w:color w:val="000000" w:themeColor="text1"/>
              </w:rPr>
            </w:pPr>
            <w:r>
              <w:rPr>
                <w:rFonts w:asciiTheme="majorHAnsi" w:hAnsiTheme="majorHAnsi" w:cs="Calibri"/>
                <w:color w:val="000000" w:themeColor="text1"/>
              </w:rPr>
              <w:t>-</w:t>
            </w:r>
          </w:p>
        </w:tc>
      </w:tr>
      <w:tr w:rsidR="00325AD3" w:rsidRPr="0067151D" w:rsidTr="00952F8D">
        <w:tc>
          <w:tcPr>
            <w:tcW w:w="532" w:type="dxa"/>
            <w:tcBorders>
              <w:top w:val="nil"/>
              <w:bottom w:val="single" w:sz="4" w:space="0" w:color="auto"/>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631A48" w:rsidP="00631A48">
            <w:pPr>
              <w:rPr>
                <w:rFonts w:asciiTheme="majorHAnsi" w:hAnsiTheme="majorHAnsi" w:cs="Calibri"/>
                <w:color w:val="000000" w:themeColor="text1"/>
                <w:lang w:val="id-ID"/>
              </w:rPr>
            </w:pPr>
            <w:r w:rsidRPr="0067151D">
              <w:rPr>
                <w:rFonts w:asciiTheme="majorHAnsi" w:hAnsiTheme="majorHAnsi" w:cs="Calibri"/>
                <w:color w:val="000000" w:themeColor="text1"/>
                <w:sz w:val="22"/>
                <w:szCs w:val="22"/>
                <w:lang w:val="id-ID"/>
              </w:rPr>
              <w:t>Penerimaan bagian Laba dari Penyertaan Modal</w:t>
            </w:r>
          </w:p>
        </w:tc>
        <w:tc>
          <w:tcPr>
            <w:tcW w:w="2268" w:type="dxa"/>
            <w:shd w:val="clear" w:color="auto" w:fill="auto"/>
          </w:tcPr>
          <w:p w:rsidR="00325AD3" w:rsidRPr="00952F8D" w:rsidRDefault="00952F8D" w:rsidP="00631A48">
            <w:pPr>
              <w:jc w:val="right"/>
              <w:rPr>
                <w:rFonts w:asciiTheme="majorHAnsi" w:hAnsiTheme="majorHAnsi" w:cs="Calibri"/>
                <w:color w:val="000000" w:themeColor="text1"/>
              </w:rPr>
            </w:pPr>
            <w:r>
              <w:rPr>
                <w:rFonts w:asciiTheme="majorHAnsi" w:hAnsiTheme="majorHAnsi" w:cs="Calibri"/>
                <w:color w:val="000000" w:themeColor="text1"/>
              </w:rPr>
              <w:t>-</w:t>
            </w:r>
          </w:p>
        </w:tc>
        <w:tc>
          <w:tcPr>
            <w:tcW w:w="2146" w:type="dxa"/>
            <w:shd w:val="clear" w:color="auto" w:fill="auto"/>
          </w:tcPr>
          <w:p w:rsidR="00325AD3" w:rsidRPr="0067151D" w:rsidRDefault="007B7860" w:rsidP="00631A48">
            <w:pPr>
              <w:jc w:val="right"/>
              <w:rPr>
                <w:rFonts w:asciiTheme="majorHAnsi" w:hAnsiTheme="majorHAnsi" w:cs="Calibri"/>
                <w:color w:val="000000" w:themeColor="text1"/>
              </w:rPr>
            </w:pPr>
            <w:r w:rsidRPr="0067151D">
              <w:rPr>
                <w:rFonts w:asciiTheme="majorHAnsi" w:hAnsiTheme="majorHAnsi" w:cs="Calibri"/>
                <w:color w:val="000000" w:themeColor="text1"/>
                <w:sz w:val="22"/>
                <w:szCs w:val="22"/>
                <w:lang w:val="id-ID"/>
              </w:rPr>
              <w:t>460.000.000</w:t>
            </w:r>
          </w:p>
        </w:tc>
      </w:tr>
      <w:tr w:rsidR="00325AD3" w:rsidRPr="0067151D" w:rsidTr="00952F8D">
        <w:trPr>
          <w:trHeight w:val="350"/>
        </w:trPr>
        <w:tc>
          <w:tcPr>
            <w:tcW w:w="532" w:type="dxa"/>
            <w:tcBorders>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r w:rsidRPr="0067151D">
              <w:rPr>
                <w:rFonts w:asciiTheme="majorHAnsi" w:hAnsiTheme="majorHAnsi" w:cs="Arial"/>
                <w:color w:val="000000" w:themeColor="text1"/>
                <w:sz w:val="22"/>
                <w:szCs w:val="22"/>
                <w:lang w:val="id-ID"/>
              </w:rPr>
              <w:t>2.</w:t>
            </w:r>
          </w:p>
        </w:tc>
        <w:tc>
          <w:tcPr>
            <w:tcW w:w="4112" w:type="dxa"/>
            <w:shd w:val="clear" w:color="auto" w:fill="auto"/>
          </w:tcPr>
          <w:p w:rsidR="00325AD3" w:rsidRPr="0067151D" w:rsidRDefault="00325AD3" w:rsidP="00631A48">
            <w:pPr>
              <w:rPr>
                <w:rFonts w:asciiTheme="majorHAnsi" w:hAnsiTheme="majorHAnsi" w:cs="Calibri"/>
                <w:b/>
                <w:bCs/>
                <w:color w:val="000000" w:themeColor="text1"/>
              </w:rPr>
            </w:pPr>
            <w:r w:rsidRPr="0067151D">
              <w:rPr>
                <w:rFonts w:asciiTheme="majorHAnsi" w:hAnsiTheme="majorHAnsi" w:cs="Calibri"/>
                <w:b/>
                <w:bCs/>
                <w:color w:val="000000" w:themeColor="text1"/>
                <w:sz w:val="22"/>
                <w:szCs w:val="22"/>
              </w:rPr>
              <w:t>Pengeluaran Pembiayaan</w:t>
            </w:r>
          </w:p>
        </w:tc>
        <w:tc>
          <w:tcPr>
            <w:tcW w:w="2268" w:type="dxa"/>
            <w:shd w:val="clear" w:color="auto" w:fill="auto"/>
          </w:tcPr>
          <w:p w:rsidR="00325AD3" w:rsidRPr="0067151D" w:rsidRDefault="00631A48" w:rsidP="00631A48">
            <w:pPr>
              <w:jc w:val="right"/>
              <w:rPr>
                <w:rFonts w:asciiTheme="majorHAnsi" w:hAnsiTheme="majorHAnsi" w:cs="Calibri"/>
                <w:b/>
                <w:bCs/>
                <w:color w:val="000000" w:themeColor="text1"/>
                <w:lang w:val="id-ID"/>
              </w:rPr>
            </w:pPr>
            <w:r w:rsidRPr="0067151D">
              <w:rPr>
                <w:rFonts w:asciiTheme="majorHAnsi" w:hAnsiTheme="majorHAnsi" w:cs="Calibri"/>
                <w:b/>
                <w:bCs/>
                <w:color w:val="000000" w:themeColor="text1"/>
                <w:sz w:val="22"/>
                <w:szCs w:val="22"/>
                <w:lang w:val="id-ID"/>
              </w:rPr>
              <w:t>42.500.000.000</w:t>
            </w:r>
          </w:p>
        </w:tc>
        <w:tc>
          <w:tcPr>
            <w:tcW w:w="2146" w:type="dxa"/>
            <w:shd w:val="clear" w:color="auto" w:fill="auto"/>
          </w:tcPr>
          <w:p w:rsidR="00325AD3" w:rsidRPr="0067151D" w:rsidRDefault="003B1786" w:rsidP="00631A48">
            <w:pPr>
              <w:jc w:val="right"/>
              <w:rPr>
                <w:rFonts w:asciiTheme="majorHAnsi" w:hAnsiTheme="majorHAnsi" w:cs="Calibri"/>
                <w:b/>
                <w:bCs/>
                <w:color w:val="000000" w:themeColor="text1"/>
              </w:rPr>
            </w:pPr>
            <w:r w:rsidRPr="0067151D">
              <w:rPr>
                <w:rFonts w:asciiTheme="majorHAnsi" w:hAnsiTheme="majorHAnsi" w:cs="Calibri"/>
                <w:b/>
                <w:bCs/>
                <w:color w:val="000000" w:themeColor="text1"/>
                <w:sz w:val="22"/>
                <w:szCs w:val="22"/>
              </w:rPr>
              <w:t>18.004.529.470</w:t>
            </w:r>
          </w:p>
        </w:tc>
      </w:tr>
      <w:tr w:rsidR="00325AD3" w:rsidRPr="0067151D" w:rsidTr="00952F8D">
        <w:trPr>
          <w:trHeight w:val="368"/>
        </w:trPr>
        <w:tc>
          <w:tcPr>
            <w:tcW w:w="532" w:type="dxa"/>
            <w:tcBorders>
              <w:top w:val="nil"/>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325AD3" w:rsidP="00631A48">
            <w:pPr>
              <w:rPr>
                <w:rFonts w:asciiTheme="majorHAnsi" w:hAnsiTheme="majorHAnsi" w:cs="Calibri"/>
                <w:color w:val="000000" w:themeColor="text1"/>
              </w:rPr>
            </w:pPr>
            <w:r w:rsidRPr="0067151D">
              <w:rPr>
                <w:rFonts w:asciiTheme="majorHAnsi" w:hAnsiTheme="majorHAnsi" w:cs="Calibri"/>
                <w:color w:val="000000" w:themeColor="text1"/>
                <w:sz w:val="22"/>
                <w:szCs w:val="22"/>
              </w:rPr>
              <w:t>Penyertaan Modal (Investasi Daerah)</w:t>
            </w:r>
          </w:p>
        </w:tc>
        <w:tc>
          <w:tcPr>
            <w:tcW w:w="2268" w:type="dxa"/>
            <w:shd w:val="clear" w:color="auto" w:fill="auto"/>
          </w:tcPr>
          <w:p w:rsidR="00325AD3" w:rsidRPr="0067151D" w:rsidRDefault="00631A48" w:rsidP="00631A48">
            <w:pPr>
              <w:jc w:val="right"/>
              <w:rPr>
                <w:rFonts w:asciiTheme="majorHAnsi" w:hAnsiTheme="majorHAnsi" w:cs="Calibri"/>
                <w:color w:val="000000" w:themeColor="text1"/>
                <w:lang w:val="id-ID"/>
              </w:rPr>
            </w:pPr>
            <w:r w:rsidRPr="0067151D">
              <w:rPr>
                <w:rFonts w:asciiTheme="majorHAnsi" w:hAnsiTheme="majorHAnsi" w:cs="Calibri"/>
                <w:color w:val="000000" w:themeColor="text1"/>
                <w:sz w:val="22"/>
                <w:szCs w:val="22"/>
                <w:lang w:val="id-ID"/>
              </w:rPr>
              <w:t>42.000.000.000</w:t>
            </w:r>
          </w:p>
        </w:tc>
        <w:tc>
          <w:tcPr>
            <w:tcW w:w="2146" w:type="dxa"/>
            <w:shd w:val="clear" w:color="auto" w:fill="auto"/>
          </w:tcPr>
          <w:p w:rsidR="00325AD3" w:rsidRPr="0067151D" w:rsidRDefault="003B1786" w:rsidP="00631A48">
            <w:pPr>
              <w:jc w:val="right"/>
              <w:rPr>
                <w:rFonts w:asciiTheme="majorHAnsi" w:hAnsiTheme="majorHAnsi" w:cs="Calibri"/>
                <w:color w:val="000000" w:themeColor="text1"/>
                <w:highlight w:val="red"/>
              </w:rPr>
            </w:pPr>
            <w:r w:rsidRPr="0067151D">
              <w:rPr>
                <w:rFonts w:asciiTheme="majorHAnsi" w:hAnsiTheme="majorHAnsi" w:cs="Calibri"/>
                <w:color w:val="000000" w:themeColor="text1"/>
                <w:sz w:val="22"/>
                <w:szCs w:val="22"/>
              </w:rPr>
              <w:t>17.000.000.000</w:t>
            </w:r>
          </w:p>
        </w:tc>
      </w:tr>
      <w:tr w:rsidR="00325AD3" w:rsidRPr="0067151D" w:rsidTr="00952F8D">
        <w:trPr>
          <w:trHeight w:val="350"/>
        </w:trPr>
        <w:tc>
          <w:tcPr>
            <w:tcW w:w="532" w:type="dxa"/>
            <w:tcBorders>
              <w:top w:val="nil"/>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325AD3" w:rsidP="00631A48">
            <w:pPr>
              <w:rPr>
                <w:rFonts w:asciiTheme="majorHAnsi" w:hAnsiTheme="majorHAnsi" w:cs="Calibri"/>
                <w:color w:val="000000" w:themeColor="text1"/>
              </w:rPr>
            </w:pPr>
            <w:r w:rsidRPr="0067151D">
              <w:rPr>
                <w:rFonts w:asciiTheme="majorHAnsi" w:hAnsiTheme="majorHAnsi" w:cs="Calibri"/>
                <w:color w:val="000000" w:themeColor="text1"/>
                <w:sz w:val="22"/>
                <w:szCs w:val="22"/>
              </w:rPr>
              <w:t>Pembayaran Pokok Utang</w:t>
            </w:r>
          </w:p>
        </w:tc>
        <w:tc>
          <w:tcPr>
            <w:tcW w:w="2268" w:type="dxa"/>
            <w:shd w:val="clear" w:color="auto" w:fill="auto"/>
          </w:tcPr>
          <w:p w:rsidR="00325AD3" w:rsidRPr="0067151D" w:rsidRDefault="00952F8D" w:rsidP="00631A48">
            <w:pPr>
              <w:jc w:val="right"/>
              <w:rPr>
                <w:rFonts w:asciiTheme="majorHAnsi" w:hAnsiTheme="majorHAnsi" w:cs="Calibri"/>
                <w:color w:val="000000" w:themeColor="text1"/>
              </w:rPr>
            </w:pPr>
            <w:r>
              <w:rPr>
                <w:rFonts w:asciiTheme="majorHAnsi" w:hAnsiTheme="majorHAnsi" w:cs="Calibri"/>
                <w:color w:val="000000" w:themeColor="text1"/>
              </w:rPr>
              <w:t>-</w:t>
            </w:r>
          </w:p>
        </w:tc>
        <w:tc>
          <w:tcPr>
            <w:tcW w:w="2146" w:type="dxa"/>
            <w:shd w:val="clear" w:color="auto" w:fill="auto"/>
          </w:tcPr>
          <w:p w:rsidR="00325AD3" w:rsidRPr="0067151D" w:rsidRDefault="003B1786" w:rsidP="00631A48">
            <w:pPr>
              <w:jc w:val="right"/>
              <w:rPr>
                <w:rFonts w:asciiTheme="majorHAnsi" w:hAnsiTheme="majorHAnsi" w:cs="Calibri"/>
                <w:color w:val="000000" w:themeColor="text1"/>
                <w:highlight w:val="red"/>
              </w:rPr>
            </w:pPr>
            <w:r w:rsidRPr="0067151D">
              <w:rPr>
                <w:rFonts w:asciiTheme="majorHAnsi" w:hAnsiTheme="majorHAnsi" w:cs="Calibri"/>
                <w:color w:val="000000" w:themeColor="text1"/>
                <w:sz w:val="22"/>
                <w:szCs w:val="22"/>
              </w:rPr>
              <w:t>1.004.529.470</w:t>
            </w:r>
          </w:p>
        </w:tc>
      </w:tr>
      <w:tr w:rsidR="00325AD3" w:rsidRPr="0067151D" w:rsidTr="00952F8D">
        <w:trPr>
          <w:trHeight w:val="395"/>
        </w:trPr>
        <w:tc>
          <w:tcPr>
            <w:tcW w:w="532" w:type="dxa"/>
            <w:tcBorders>
              <w:top w:val="nil"/>
              <w:bottom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325AD3" w:rsidP="00631A48">
            <w:pPr>
              <w:rPr>
                <w:rFonts w:asciiTheme="majorHAnsi" w:hAnsiTheme="majorHAnsi" w:cs="Calibri"/>
                <w:color w:val="000000" w:themeColor="text1"/>
              </w:rPr>
            </w:pPr>
            <w:r w:rsidRPr="0067151D">
              <w:rPr>
                <w:rFonts w:asciiTheme="majorHAnsi" w:hAnsiTheme="majorHAnsi" w:cs="Calibri"/>
                <w:color w:val="000000" w:themeColor="text1"/>
                <w:sz w:val="22"/>
                <w:szCs w:val="22"/>
              </w:rPr>
              <w:t>Penerimaan Pinjaman Daerah</w:t>
            </w:r>
          </w:p>
        </w:tc>
        <w:tc>
          <w:tcPr>
            <w:tcW w:w="2268" w:type="dxa"/>
            <w:shd w:val="clear" w:color="auto" w:fill="auto"/>
          </w:tcPr>
          <w:p w:rsidR="00325AD3" w:rsidRPr="0067151D" w:rsidRDefault="00631A48" w:rsidP="00631A48">
            <w:pPr>
              <w:jc w:val="right"/>
              <w:rPr>
                <w:rFonts w:asciiTheme="majorHAnsi" w:hAnsiTheme="majorHAnsi" w:cs="Calibri"/>
                <w:color w:val="000000" w:themeColor="text1"/>
                <w:lang w:val="id-ID"/>
              </w:rPr>
            </w:pPr>
            <w:r w:rsidRPr="0067151D">
              <w:rPr>
                <w:rFonts w:asciiTheme="majorHAnsi" w:hAnsiTheme="majorHAnsi" w:cs="Calibri"/>
                <w:color w:val="000000" w:themeColor="text1"/>
                <w:sz w:val="22"/>
                <w:szCs w:val="22"/>
                <w:lang w:val="id-ID"/>
              </w:rPr>
              <w:t>500.000.000</w:t>
            </w:r>
          </w:p>
        </w:tc>
        <w:tc>
          <w:tcPr>
            <w:tcW w:w="2146" w:type="dxa"/>
            <w:shd w:val="clear" w:color="auto" w:fill="auto"/>
          </w:tcPr>
          <w:p w:rsidR="00325AD3" w:rsidRPr="00952F8D" w:rsidRDefault="00952F8D" w:rsidP="00631A48">
            <w:pPr>
              <w:jc w:val="right"/>
              <w:rPr>
                <w:rFonts w:asciiTheme="majorHAnsi" w:hAnsiTheme="majorHAnsi" w:cs="Calibri"/>
                <w:color w:val="000000" w:themeColor="text1"/>
                <w:highlight w:val="red"/>
              </w:rPr>
            </w:pPr>
            <w:r w:rsidRPr="00952F8D">
              <w:rPr>
                <w:rFonts w:asciiTheme="majorHAnsi" w:hAnsiTheme="majorHAnsi" w:cs="Calibri"/>
                <w:color w:val="000000" w:themeColor="text1"/>
              </w:rPr>
              <w:t>-</w:t>
            </w:r>
          </w:p>
        </w:tc>
      </w:tr>
      <w:tr w:rsidR="00325AD3" w:rsidRPr="0067151D" w:rsidTr="00952F8D">
        <w:trPr>
          <w:trHeight w:val="341"/>
        </w:trPr>
        <w:tc>
          <w:tcPr>
            <w:tcW w:w="532" w:type="dxa"/>
            <w:tcBorders>
              <w:top w:val="nil"/>
            </w:tcBorders>
            <w:shd w:val="clear" w:color="auto" w:fill="auto"/>
          </w:tcPr>
          <w:p w:rsidR="00325AD3" w:rsidRPr="0067151D" w:rsidRDefault="00325AD3" w:rsidP="00631A48">
            <w:pPr>
              <w:jc w:val="center"/>
              <w:rPr>
                <w:rFonts w:asciiTheme="majorHAnsi" w:hAnsiTheme="majorHAnsi" w:cs="Arial"/>
                <w:color w:val="000000" w:themeColor="text1"/>
                <w:lang w:val="id-ID"/>
              </w:rPr>
            </w:pPr>
          </w:p>
        </w:tc>
        <w:tc>
          <w:tcPr>
            <w:tcW w:w="4112" w:type="dxa"/>
            <w:shd w:val="clear" w:color="auto" w:fill="auto"/>
          </w:tcPr>
          <w:p w:rsidR="00325AD3" w:rsidRPr="0067151D" w:rsidRDefault="00325AD3" w:rsidP="00631A48">
            <w:pPr>
              <w:rPr>
                <w:rFonts w:asciiTheme="majorHAnsi" w:hAnsiTheme="majorHAnsi" w:cs="Calibri"/>
                <w:b/>
                <w:bCs/>
                <w:color w:val="000000" w:themeColor="text1"/>
              </w:rPr>
            </w:pPr>
            <w:r w:rsidRPr="0067151D">
              <w:rPr>
                <w:rFonts w:asciiTheme="majorHAnsi" w:hAnsiTheme="majorHAnsi" w:cs="Calibri"/>
                <w:b/>
                <w:bCs/>
                <w:color w:val="000000" w:themeColor="text1"/>
                <w:sz w:val="22"/>
                <w:szCs w:val="22"/>
              </w:rPr>
              <w:t>Pembiayaan Netto</w:t>
            </w:r>
          </w:p>
        </w:tc>
        <w:tc>
          <w:tcPr>
            <w:tcW w:w="2268" w:type="dxa"/>
            <w:shd w:val="clear" w:color="auto" w:fill="auto"/>
          </w:tcPr>
          <w:p w:rsidR="00325AD3" w:rsidRPr="0067151D" w:rsidRDefault="00631A48" w:rsidP="00631A48">
            <w:pPr>
              <w:jc w:val="right"/>
              <w:rPr>
                <w:rFonts w:asciiTheme="majorHAnsi" w:hAnsiTheme="majorHAnsi" w:cs="Calibri"/>
                <w:b/>
                <w:bCs/>
                <w:color w:val="000000" w:themeColor="text1"/>
                <w:lang w:val="id-ID"/>
              </w:rPr>
            </w:pPr>
            <w:r w:rsidRPr="0067151D">
              <w:rPr>
                <w:rFonts w:asciiTheme="majorHAnsi" w:hAnsiTheme="majorHAnsi" w:cs="Calibri"/>
                <w:b/>
                <w:bCs/>
                <w:color w:val="000000" w:themeColor="text1"/>
                <w:sz w:val="22"/>
                <w:szCs w:val="22"/>
                <w:lang w:val="id-ID"/>
              </w:rPr>
              <w:t>129.844.265.361</w:t>
            </w:r>
          </w:p>
        </w:tc>
        <w:tc>
          <w:tcPr>
            <w:tcW w:w="2146" w:type="dxa"/>
            <w:shd w:val="clear" w:color="auto" w:fill="auto"/>
          </w:tcPr>
          <w:p w:rsidR="00325AD3" w:rsidRPr="00CE698A" w:rsidRDefault="00CE698A" w:rsidP="00F873D7">
            <w:pPr>
              <w:jc w:val="right"/>
              <w:rPr>
                <w:rFonts w:asciiTheme="majorHAnsi" w:hAnsiTheme="majorHAnsi" w:cs="Calibri"/>
                <w:b/>
                <w:bCs/>
                <w:color w:val="000000" w:themeColor="text1"/>
                <w:lang w:val="id-ID"/>
              </w:rPr>
            </w:pPr>
            <w:r>
              <w:rPr>
                <w:rFonts w:asciiTheme="majorHAnsi" w:hAnsiTheme="majorHAnsi" w:cs="Calibri"/>
                <w:b/>
                <w:bCs/>
                <w:color w:val="000000" w:themeColor="text1"/>
                <w:sz w:val="22"/>
                <w:szCs w:val="22"/>
                <w:lang w:val="id-ID"/>
              </w:rPr>
              <w:t>113.475.513.440</w:t>
            </w:r>
          </w:p>
        </w:tc>
      </w:tr>
      <w:tr w:rsidR="00325AD3" w:rsidRPr="0067151D" w:rsidTr="00952F8D">
        <w:trPr>
          <w:trHeight w:val="659"/>
        </w:trPr>
        <w:tc>
          <w:tcPr>
            <w:tcW w:w="532" w:type="dxa"/>
            <w:shd w:val="clear" w:color="auto" w:fill="auto"/>
          </w:tcPr>
          <w:p w:rsidR="00325AD3" w:rsidRPr="0067151D" w:rsidRDefault="00325AD3" w:rsidP="00631A48">
            <w:pPr>
              <w:jc w:val="center"/>
              <w:rPr>
                <w:rFonts w:asciiTheme="majorHAnsi" w:hAnsiTheme="majorHAnsi" w:cs="Arial"/>
                <w:color w:val="000000" w:themeColor="text1"/>
                <w:lang w:val="id-ID"/>
              </w:rPr>
            </w:pPr>
            <w:r w:rsidRPr="0067151D">
              <w:rPr>
                <w:rFonts w:asciiTheme="majorHAnsi" w:hAnsiTheme="majorHAnsi" w:cs="Arial"/>
                <w:color w:val="000000" w:themeColor="text1"/>
                <w:sz w:val="22"/>
                <w:szCs w:val="22"/>
                <w:lang w:val="id-ID"/>
              </w:rPr>
              <w:t>3.</w:t>
            </w:r>
          </w:p>
        </w:tc>
        <w:tc>
          <w:tcPr>
            <w:tcW w:w="4112" w:type="dxa"/>
            <w:shd w:val="clear" w:color="auto" w:fill="auto"/>
          </w:tcPr>
          <w:p w:rsidR="00325AD3" w:rsidRPr="0067151D" w:rsidRDefault="00325AD3" w:rsidP="00631A48">
            <w:pPr>
              <w:rPr>
                <w:rFonts w:asciiTheme="majorHAnsi" w:hAnsiTheme="majorHAnsi" w:cs="Calibri"/>
                <w:b/>
                <w:bCs/>
                <w:color w:val="000000" w:themeColor="text1"/>
              </w:rPr>
            </w:pPr>
            <w:r w:rsidRPr="0067151D">
              <w:rPr>
                <w:rFonts w:asciiTheme="majorHAnsi" w:hAnsiTheme="majorHAnsi" w:cs="Calibri"/>
                <w:b/>
                <w:bCs/>
                <w:color w:val="000000" w:themeColor="text1"/>
                <w:sz w:val="22"/>
                <w:szCs w:val="22"/>
              </w:rPr>
              <w:t>Sisa Lebih Pembiayaan Anggaran Tahun Berkenaan (SILPA)</w:t>
            </w:r>
          </w:p>
        </w:tc>
        <w:tc>
          <w:tcPr>
            <w:tcW w:w="2268" w:type="dxa"/>
            <w:shd w:val="clear" w:color="auto" w:fill="auto"/>
          </w:tcPr>
          <w:p w:rsidR="00325AD3" w:rsidRPr="00952F8D" w:rsidRDefault="00952F8D" w:rsidP="00631A48">
            <w:pPr>
              <w:jc w:val="right"/>
              <w:rPr>
                <w:rFonts w:asciiTheme="majorHAnsi" w:hAnsiTheme="majorHAnsi" w:cs="Calibri"/>
                <w:b/>
                <w:bCs/>
                <w:color w:val="000000" w:themeColor="text1"/>
              </w:rPr>
            </w:pPr>
            <w:r>
              <w:rPr>
                <w:rFonts w:asciiTheme="majorHAnsi" w:hAnsiTheme="majorHAnsi" w:cs="Calibri"/>
                <w:b/>
                <w:bCs/>
                <w:color w:val="000000" w:themeColor="text1"/>
                <w:sz w:val="22"/>
                <w:szCs w:val="22"/>
              </w:rPr>
              <w:t>-</w:t>
            </w:r>
          </w:p>
        </w:tc>
        <w:tc>
          <w:tcPr>
            <w:tcW w:w="2146" w:type="dxa"/>
            <w:shd w:val="clear" w:color="auto" w:fill="auto"/>
          </w:tcPr>
          <w:p w:rsidR="00325AD3" w:rsidRPr="00952F8D" w:rsidRDefault="00952F8D" w:rsidP="00631A48">
            <w:pPr>
              <w:jc w:val="right"/>
              <w:rPr>
                <w:rFonts w:asciiTheme="majorHAnsi" w:hAnsiTheme="majorHAnsi" w:cs="Arial"/>
                <w:b/>
                <w:color w:val="000000" w:themeColor="text1"/>
              </w:rPr>
            </w:pPr>
            <w:r>
              <w:rPr>
                <w:rFonts w:asciiTheme="majorHAnsi" w:hAnsiTheme="majorHAnsi" w:cs="Arial"/>
                <w:b/>
                <w:color w:val="000000" w:themeColor="text1"/>
                <w:sz w:val="22"/>
                <w:szCs w:val="22"/>
              </w:rPr>
              <w:t>-</w:t>
            </w:r>
          </w:p>
        </w:tc>
      </w:tr>
    </w:tbl>
    <w:p w:rsidR="00325AD3" w:rsidRPr="00D23878" w:rsidRDefault="00325AD3" w:rsidP="00A32531">
      <w:pPr>
        <w:jc w:val="both"/>
        <w:rPr>
          <w:rFonts w:ascii="Cambria" w:hAnsi="Cambria" w:cs="Arial"/>
          <w:lang w:val="id-ID"/>
        </w:rPr>
      </w:pPr>
    </w:p>
    <w:p w:rsidR="00325AD3" w:rsidRDefault="00325AD3">
      <w:pPr>
        <w:spacing w:after="200" w:line="276" w:lineRule="auto"/>
        <w:rPr>
          <w:rFonts w:ascii="Cambria" w:hAnsi="Cambria"/>
          <w:b/>
          <w:sz w:val="32"/>
          <w:szCs w:val="32"/>
          <w:lang w:val="id-ID"/>
        </w:rPr>
      </w:pPr>
    </w:p>
    <w:p w:rsidR="00450521" w:rsidRDefault="00450521">
      <w:pPr>
        <w:spacing w:after="200" w:line="276" w:lineRule="auto"/>
        <w:rPr>
          <w:rFonts w:ascii="Cambria" w:hAnsi="Cambria"/>
          <w:b/>
          <w:sz w:val="32"/>
          <w:szCs w:val="32"/>
          <w:lang w:val="id-ID"/>
        </w:rPr>
      </w:pPr>
      <w:r>
        <w:rPr>
          <w:rFonts w:ascii="Cambria" w:hAnsi="Cambria"/>
          <w:b/>
          <w:sz w:val="32"/>
          <w:szCs w:val="32"/>
          <w:lang w:val="id-ID"/>
        </w:rPr>
        <w:br w:type="page"/>
      </w:r>
    </w:p>
    <w:p w:rsidR="00234E75" w:rsidRPr="00FF4793" w:rsidRDefault="00325AD3" w:rsidP="00234E75">
      <w:pPr>
        <w:jc w:val="center"/>
        <w:rPr>
          <w:rFonts w:ascii="Cambria" w:hAnsi="Cambria"/>
          <w:b/>
          <w:sz w:val="32"/>
          <w:szCs w:val="32"/>
          <w:lang w:val="id-ID"/>
        </w:rPr>
      </w:pPr>
      <w:r w:rsidRPr="00FF4793">
        <w:rPr>
          <w:rFonts w:ascii="Cambria" w:hAnsi="Cambria"/>
          <w:b/>
          <w:sz w:val="32"/>
          <w:szCs w:val="32"/>
          <w:lang w:val="id-ID"/>
        </w:rPr>
        <w:lastRenderedPageBreak/>
        <w:t>BAB 6</w:t>
      </w:r>
    </w:p>
    <w:p w:rsidR="00234E75" w:rsidRPr="00FF4793" w:rsidRDefault="00234E75" w:rsidP="00234E75">
      <w:pPr>
        <w:jc w:val="center"/>
        <w:rPr>
          <w:rFonts w:ascii="Cambria" w:hAnsi="Cambria"/>
          <w:b/>
          <w:sz w:val="32"/>
          <w:szCs w:val="32"/>
          <w:lang w:val="id-ID"/>
        </w:rPr>
      </w:pPr>
      <w:r w:rsidRPr="00FF4793">
        <w:rPr>
          <w:rFonts w:ascii="Cambria" w:hAnsi="Cambria"/>
          <w:b/>
          <w:sz w:val="32"/>
          <w:szCs w:val="32"/>
          <w:lang w:val="id-ID"/>
        </w:rPr>
        <w:t>PENUTUP</w:t>
      </w:r>
    </w:p>
    <w:p w:rsidR="00BB2735" w:rsidRDefault="00BB2735">
      <w:pPr>
        <w:rPr>
          <w:lang w:val="id-ID"/>
        </w:rPr>
      </w:pPr>
    </w:p>
    <w:p w:rsidR="00234E75" w:rsidRDefault="00234E75">
      <w:pPr>
        <w:rPr>
          <w:lang w:val="id-ID"/>
        </w:rPr>
      </w:pPr>
    </w:p>
    <w:p w:rsidR="00234E75" w:rsidRDefault="00234E75">
      <w:pPr>
        <w:rPr>
          <w:lang w:val="id-ID"/>
        </w:rPr>
      </w:pPr>
    </w:p>
    <w:p w:rsidR="009A3376" w:rsidRPr="009A3376" w:rsidRDefault="009A3376" w:rsidP="009A3376">
      <w:pPr>
        <w:spacing w:line="480" w:lineRule="auto"/>
        <w:ind w:firstLine="902"/>
        <w:jc w:val="both"/>
        <w:rPr>
          <w:rFonts w:asciiTheme="majorHAnsi" w:hAnsiTheme="majorHAnsi" w:cs="Arial"/>
          <w:bCs/>
          <w:lang w:val="id-ID"/>
        </w:rPr>
      </w:pPr>
      <w:r w:rsidRPr="009A3376">
        <w:rPr>
          <w:rFonts w:asciiTheme="majorHAnsi" w:hAnsiTheme="majorHAnsi" w:cs="Arial"/>
          <w:bCs/>
          <w:lang w:val="id-ID"/>
        </w:rPr>
        <w:t xml:space="preserve">Penyusunan Prioritas dan Plafon Anggaran Sementara (PPAS) Tahun Anggaran 2016 memuat kesepakatan Prioritas Pembangunan Tahun 2016 sesuai dengan RKPD Kabupaten Tabalong yang telah disahkan berdasarkan Peraturan Bupati Nomor 16 Tahun 2015 dan dijabarkan dalam prioritas program dan kegiatan masing-masing SKPD. </w:t>
      </w:r>
    </w:p>
    <w:p w:rsidR="00234E75" w:rsidRPr="009A3376" w:rsidRDefault="00234E75" w:rsidP="009A3376">
      <w:pPr>
        <w:spacing w:line="480" w:lineRule="auto"/>
        <w:ind w:firstLine="902"/>
        <w:jc w:val="both"/>
        <w:rPr>
          <w:rFonts w:asciiTheme="majorHAnsi" w:hAnsiTheme="majorHAnsi" w:cs="Arial"/>
          <w:bCs/>
          <w:lang w:val="id-ID"/>
        </w:rPr>
      </w:pPr>
      <w:r w:rsidRPr="009A3376">
        <w:rPr>
          <w:rFonts w:asciiTheme="majorHAnsi" w:hAnsiTheme="majorHAnsi" w:cs="Arial"/>
          <w:bCs/>
          <w:lang w:val="id-ID"/>
        </w:rPr>
        <w:t xml:space="preserve">Prioritas dan Plafon Anggaran Sementara (PPAS) APBD tahun Anggaran </w:t>
      </w:r>
      <w:r w:rsidRPr="009A3376">
        <w:rPr>
          <w:rFonts w:asciiTheme="majorHAnsi" w:hAnsiTheme="majorHAnsi" w:cs="Arial"/>
          <w:bCs/>
        </w:rPr>
        <w:t>201</w:t>
      </w:r>
      <w:r w:rsidR="008B2987" w:rsidRPr="009A3376">
        <w:rPr>
          <w:rFonts w:asciiTheme="majorHAnsi" w:hAnsiTheme="majorHAnsi" w:cs="Arial"/>
          <w:bCs/>
          <w:lang w:val="id-ID"/>
        </w:rPr>
        <w:t>6</w:t>
      </w:r>
      <w:r w:rsidR="00B8705F" w:rsidRPr="009A3376">
        <w:rPr>
          <w:rFonts w:asciiTheme="majorHAnsi" w:hAnsiTheme="majorHAnsi" w:cs="Arial"/>
          <w:bCs/>
          <w:lang w:val="id-ID"/>
        </w:rPr>
        <w:t xml:space="preserve">disusun </w:t>
      </w:r>
      <w:r w:rsidRPr="009A3376">
        <w:rPr>
          <w:rFonts w:asciiTheme="majorHAnsi" w:hAnsiTheme="majorHAnsi" w:cs="Arial"/>
          <w:bCs/>
          <w:lang w:val="id-ID"/>
        </w:rPr>
        <w:t>untuk menjadi pedoman bagi Pemerintah Kabupaten Tabalong dalam menyusun R</w:t>
      </w:r>
      <w:r w:rsidR="00F121A0" w:rsidRPr="009A3376">
        <w:rPr>
          <w:rFonts w:asciiTheme="majorHAnsi" w:hAnsiTheme="majorHAnsi" w:cs="Arial"/>
          <w:bCs/>
          <w:lang w:val="id-ID"/>
        </w:rPr>
        <w:t xml:space="preserve">ancangan </w:t>
      </w:r>
      <w:r w:rsidRPr="009A3376">
        <w:rPr>
          <w:rFonts w:asciiTheme="majorHAnsi" w:hAnsiTheme="majorHAnsi" w:cs="Arial"/>
          <w:bCs/>
          <w:lang w:val="id-ID"/>
        </w:rPr>
        <w:t>A</w:t>
      </w:r>
      <w:r w:rsidR="00F121A0" w:rsidRPr="009A3376">
        <w:rPr>
          <w:rFonts w:asciiTheme="majorHAnsi" w:hAnsiTheme="majorHAnsi" w:cs="Arial"/>
          <w:bCs/>
          <w:lang w:val="id-ID"/>
        </w:rPr>
        <w:t xml:space="preserve">nggaran </w:t>
      </w:r>
      <w:r w:rsidRPr="009A3376">
        <w:rPr>
          <w:rFonts w:asciiTheme="majorHAnsi" w:hAnsiTheme="majorHAnsi" w:cs="Arial"/>
          <w:bCs/>
          <w:lang w:val="id-ID"/>
        </w:rPr>
        <w:t>P</w:t>
      </w:r>
      <w:r w:rsidR="00F121A0" w:rsidRPr="009A3376">
        <w:rPr>
          <w:rFonts w:asciiTheme="majorHAnsi" w:hAnsiTheme="majorHAnsi" w:cs="Arial"/>
          <w:bCs/>
          <w:lang w:val="id-ID"/>
        </w:rPr>
        <w:t xml:space="preserve">endapatan </w:t>
      </w:r>
      <w:r w:rsidRPr="009A3376">
        <w:rPr>
          <w:rFonts w:asciiTheme="majorHAnsi" w:hAnsiTheme="majorHAnsi" w:cs="Arial"/>
          <w:bCs/>
          <w:lang w:val="id-ID"/>
        </w:rPr>
        <w:t>B</w:t>
      </w:r>
      <w:r w:rsidR="00F121A0" w:rsidRPr="009A3376">
        <w:rPr>
          <w:rFonts w:asciiTheme="majorHAnsi" w:hAnsiTheme="majorHAnsi" w:cs="Arial"/>
          <w:bCs/>
          <w:lang w:val="id-ID"/>
        </w:rPr>
        <w:t xml:space="preserve">elanja </w:t>
      </w:r>
      <w:r w:rsidRPr="009A3376">
        <w:rPr>
          <w:rFonts w:asciiTheme="majorHAnsi" w:hAnsiTheme="majorHAnsi" w:cs="Arial"/>
          <w:bCs/>
          <w:lang w:val="id-ID"/>
        </w:rPr>
        <w:t>D</w:t>
      </w:r>
      <w:r w:rsidR="00F121A0" w:rsidRPr="009A3376">
        <w:rPr>
          <w:rFonts w:asciiTheme="majorHAnsi" w:hAnsiTheme="majorHAnsi" w:cs="Arial"/>
          <w:bCs/>
          <w:lang w:val="id-ID"/>
        </w:rPr>
        <w:t xml:space="preserve">aerah (RAPBD) Kabupaten Tabalong dan </w:t>
      </w:r>
      <w:r w:rsidR="00B8705F" w:rsidRPr="009A3376">
        <w:rPr>
          <w:rFonts w:asciiTheme="majorHAnsi" w:eastAsiaTheme="minorHAnsi" w:hAnsiTheme="majorHAnsi" w:cs="Bookman Old Style"/>
          <w:lang w:val="id-ID"/>
        </w:rPr>
        <w:t xml:space="preserve">Rencana Kerja dan Anggaran Satuan Kerja Perangkat Daerah (RKA-SKPD) </w:t>
      </w:r>
      <w:r w:rsidRPr="009A3376">
        <w:rPr>
          <w:rFonts w:asciiTheme="majorHAnsi" w:hAnsiTheme="majorHAnsi" w:cs="Arial"/>
          <w:bCs/>
          <w:lang w:val="id-ID"/>
        </w:rPr>
        <w:t xml:space="preserve">Tahun </w:t>
      </w:r>
      <w:r w:rsidRPr="009A3376">
        <w:rPr>
          <w:rFonts w:asciiTheme="majorHAnsi" w:hAnsiTheme="majorHAnsi" w:cs="Arial"/>
          <w:bCs/>
        </w:rPr>
        <w:t>A</w:t>
      </w:r>
      <w:r w:rsidRPr="009A3376">
        <w:rPr>
          <w:rFonts w:asciiTheme="majorHAnsi" w:hAnsiTheme="majorHAnsi" w:cs="Arial"/>
          <w:bCs/>
          <w:lang w:val="id-ID"/>
        </w:rPr>
        <w:t>nggaran 201</w:t>
      </w:r>
      <w:r w:rsidR="008B2987" w:rsidRPr="009A3376">
        <w:rPr>
          <w:rFonts w:asciiTheme="majorHAnsi" w:hAnsiTheme="majorHAnsi" w:cs="Arial"/>
          <w:bCs/>
          <w:lang w:val="id-ID"/>
        </w:rPr>
        <w:t>6</w:t>
      </w:r>
      <w:r w:rsidRPr="009A3376">
        <w:rPr>
          <w:rFonts w:asciiTheme="majorHAnsi" w:hAnsiTheme="majorHAnsi" w:cs="Arial"/>
          <w:bCs/>
          <w:lang w:val="id-ID"/>
        </w:rPr>
        <w:t>.</w:t>
      </w:r>
    </w:p>
    <w:p w:rsidR="00234E75" w:rsidRPr="009A3376" w:rsidRDefault="00234E75">
      <w:pPr>
        <w:rPr>
          <w:rFonts w:asciiTheme="majorHAnsi" w:hAnsiTheme="majorHAnsi"/>
          <w:lang w:val="id-ID"/>
        </w:rPr>
      </w:pPr>
    </w:p>
    <w:p w:rsidR="00234E75" w:rsidRPr="009A3376" w:rsidRDefault="00234E75">
      <w:pPr>
        <w:rPr>
          <w:rFonts w:asciiTheme="majorHAnsi" w:hAnsiTheme="majorHAnsi"/>
          <w:lang w:val="id-ID"/>
        </w:rPr>
      </w:pPr>
    </w:p>
    <w:p w:rsidR="00234E75" w:rsidRDefault="00234E75">
      <w:pPr>
        <w:rPr>
          <w:rFonts w:asciiTheme="majorHAnsi" w:hAnsiTheme="majorHAnsi"/>
          <w:lang w:val="id-ID"/>
        </w:rPr>
      </w:pPr>
    </w:p>
    <w:p w:rsidR="0067151D" w:rsidRPr="009A3376" w:rsidRDefault="0067151D">
      <w:pPr>
        <w:rPr>
          <w:rFonts w:asciiTheme="majorHAnsi" w:hAnsiTheme="majorHAnsi"/>
          <w:lang w:val="id-ID"/>
        </w:rPr>
      </w:pPr>
    </w:p>
    <w:p w:rsidR="009A3376" w:rsidRPr="009A3376" w:rsidRDefault="0067151D" w:rsidP="00234E75">
      <w:pPr>
        <w:ind w:left="5040"/>
        <w:jc w:val="center"/>
        <w:rPr>
          <w:rFonts w:asciiTheme="majorHAnsi" w:hAnsiTheme="majorHAnsi"/>
          <w:lang w:val="id-ID"/>
        </w:rPr>
      </w:pPr>
      <w:r>
        <w:rPr>
          <w:rFonts w:asciiTheme="majorHAnsi" w:hAnsiTheme="majorHAnsi"/>
          <w:lang w:val="id-ID"/>
        </w:rPr>
        <w:t>Tanjung,     September</w:t>
      </w:r>
      <w:r w:rsidR="009A3376" w:rsidRPr="009A3376">
        <w:rPr>
          <w:rFonts w:asciiTheme="majorHAnsi" w:hAnsiTheme="majorHAnsi"/>
          <w:lang w:val="id-ID"/>
        </w:rPr>
        <w:t xml:space="preserve"> 2015</w:t>
      </w:r>
    </w:p>
    <w:p w:rsidR="00FF4793" w:rsidRDefault="00FF4793" w:rsidP="00234E75">
      <w:pPr>
        <w:ind w:left="5040"/>
        <w:jc w:val="center"/>
        <w:rPr>
          <w:rFonts w:asciiTheme="majorHAnsi" w:hAnsiTheme="majorHAnsi"/>
          <w:b/>
          <w:lang w:val="id-ID"/>
        </w:rPr>
      </w:pPr>
    </w:p>
    <w:p w:rsidR="00234E75" w:rsidRPr="009A3376" w:rsidRDefault="00234E75" w:rsidP="00234E75">
      <w:pPr>
        <w:ind w:left="5040"/>
        <w:jc w:val="center"/>
        <w:rPr>
          <w:rFonts w:asciiTheme="majorHAnsi" w:hAnsiTheme="majorHAnsi"/>
          <w:b/>
          <w:lang w:val="id-ID"/>
        </w:rPr>
      </w:pPr>
      <w:r w:rsidRPr="009A3376">
        <w:rPr>
          <w:rFonts w:asciiTheme="majorHAnsi" w:hAnsiTheme="majorHAnsi"/>
          <w:b/>
          <w:lang w:val="id-ID"/>
        </w:rPr>
        <w:t>BUPATI TABALONG</w:t>
      </w:r>
    </w:p>
    <w:p w:rsidR="00234E75" w:rsidRPr="009A3376" w:rsidRDefault="00B2313B" w:rsidP="00234E75">
      <w:pPr>
        <w:ind w:left="5040"/>
        <w:jc w:val="center"/>
        <w:rPr>
          <w:rFonts w:asciiTheme="majorHAnsi" w:hAnsiTheme="majorHAnsi"/>
          <w:b/>
          <w:lang w:val="id-ID"/>
        </w:rPr>
      </w:pPr>
      <w:r>
        <w:rPr>
          <w:rFonts w:asciiTheme="majorHAnsi" w:hAnsiTheme="majorHAnsi"/>
          <w:b/>
          <w:noProof/>
        </w:rPr>
        <w:drawing>
          <wp:anchor distT="0" distB="0" distL="114300" distR="114300" simplePos="0" relativeHeight="251668480" behindDoc="0" locked="0" layoutInCell="1" allowOverlap="1">
            <wp:simplePos x="0" y="0"/>
            <wp:positionH relativeFrom="column">
              <wp:posOffset>3663922</wp:posOffset>
            </wp:positionH>
            <wp:positionV relativeFrom="paragraph">
              <wp:posOffset>12203</wp:posOffset>
            </wp:positionV>
            <wp:extent cx="1638935" cy="779780"/>
            <wp:effectExtent l="0" t="0" r="0" b="0"/>
            <wp:wrapNone/>
            <wp:docPr id="1" name="Picture 1" descr="Bupa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pati"/>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38935" cy="779780"/>
                    </a:xfrm>
                    <a:prstGeom prst="rect">
                      <a:avLst/>
                    </a:prstGeom>
                    <a:noFill/>
                    <a:ln>
                      <a:noFill/>
                    </a:ln>
                  </pic:spPr>
                </pic:pic>
              </a:graphicData>
            </a:graphic>
          </wp:anchor>
        </w:drawing>
      </w:r>
    </w:p>
    <w:p w:rsidR="00234E75" w:rsidRPr="009A3376" w:rsidRDefault="00234E75" w:rsidP="00234E75">
      <w:pPr>
        <w:ind w:left="5040"/>
        <w:jc w:val="center"/>
        <w:rPr>
          <w:rFonts w:asciiTheme="majorHAnsi" w:hAnsiTheme="majorHAnsi"/>
          <w:b/>
          <w:lang w:val="id-ID"/>
        </w:rPr>
      </w:pPr>
    </w:p>
    <w:p w:rsidR="00234E75" w:rsidRPr="009A3376" w:rsidRDefault="00234E75" w:rsidP="00234E75">
      <w:pPr>
        <w:ind w:left="5040"/>
        <w:jc w:val="center"/>
        <w:rPr>
          <w:rFonts w:asciiTheme="majorHAnsi" w:hAnsiTheme="majorHAnsi"/>
          <w:b/>
          <w:lang w:val="id-ID"/>
        </w:rPr>
      </w:pPr>
    </w:p>
    <w:p w:rsidR="00234E75" w:rsidRDefault="00234E75" w:rsidP="00234E75">
      <w:pPr>
        <w:ind w:left="5040"/>
        <w:jc w:val="center"/>
        <w:rPr>
          <w:rFonts w:asciiTheme="majorHAnsi" w:hAnsiTheme="majorHAnsi"/>
          <w:b/>
          <w:lang w:val="id-ID"/>
        </w:rPr>
      </w:pPr>
    </w:p>
    <w:p w:rsidR="00B2313B" w:rsidRPr="009A3376" w:rsidRDefault="00B2313B" w:rsidP="00234E75">
      <w:pPr>
        <w:ind w:left="5040"/>
        <w:jc w:val="center"/>
        <w:rPr>
          <w:rFonts w:asciiTheme="majorHAnsi" w:hAnsiTheme="majorHAnsi"/>
          <w:b/>
          <w:lang w:val="id-ID"/>
        </w:rPr>
      </w:pPr>
    </w:p>
    <w:p w:rsidR="00234E75" w:rsidRPr="009A3376" w:rsidRDefault="00234E75" w:rsidP="00234E75">
      <w:pPr>
        <w:ind w:left="5040"/>
        <w:jc w:val="center"/>
        <w:rPr>
          <w:rFonts w:asciiTheme="majorHAnsi" w:hAnsiTheme="majorHAnsi"/>
          <w:b/>
          <w:lang w:val="id-ID"/>
        </w:rPr>
      </w:pPr>
      <w:r w:rsidRPr="009A3376">
        <w:rPr>
          <w:rFonts w:asciiTheme="majorHAnsi" w:hAnsiTheme="majorHAnsi"/>
          <w:b/>
          <w:lang w:val="id-ID"/>
        </w:rPr>
        <w:t>H. ANANG SYAKHFIANI</w:t>
      </w:r>
    </w:p>
    <w:p w:rsidR="00A86A43" w:rsidRDefault="00A86A43" w:rsidP="00D42805">
      <w:pPr>
        <w:spacing w:after="200" w:line="276" w:lineRule="auto"/>
        <w:rPr>
          <w:rFonts w:ascii="Cambria" w:hAnsi="Cambria" w:cs="Arial"/>
          <w:lang w:val="id-ID"/>
        </w:rPr>
      </w:pPr>
    </w:p>
    <w:sectPr w:rsidR="00A86A43" w:rsidSect="00AB3E3B">
      <w:footerReference w:type="default" r:id="rId11"/>
      <w:pgSz w:w="11906" w:h="16838"/>
      <w:pgMar w:top="2268" w:right="1134"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91E" w:rsidRDefault="0097491E" w:rsidP="00D47E5A">
      <w:r>
        <w:separator/>
      </w:r>
    </w:p>
  </w:endnote>
  <w:endnote w:type="continuationSeparator" w:id="0">
    <w:p w:rsidR="0097491E" w:rsidRDefault="0097491E" w:rsidP="00D4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7281915"/>
      <w:docPartObj>
        <w:docPartGallery w:val="Page Numbers (Bottom of Page)"/>
        <w:docPartUnique/>
      </w:docPartObj>
    </w:sdtPr>
    <w:sdtEndPr>
      <w:rPr>
        <w:noProof/>
      </w:rPr>
    </w:sdtEndPr>
    <w:sdtContent>
      <w:p w:rsidR="00F727FC" w:rsidRDefault="00F727FC" w:rsidP="00AB3E3B">
        <w:pPr>
          <w:pStyle w:val="Footer"/>
          <w:pBdr>
            <w:top w:val="single" w:sz="4" w:space="1" w:color="auto"/>
          </w:pBdr>
          <w:tabs>
            <w:tab w:val="clear" w:pos="4320"/>
            <w:tab w:val="right" w:pos="9071"/>
          </w:tabs>
        </w:pPr>
        <w:r w:rsidRPr="009529E6">
          <w:rPr>
            <w:rFonts w:ascii="Agency FB" w:hAnsi="Agency FB"/>
            <w:sz w:val="20"/>
            <w:szCs w:val="20"/>
            <w:lang w:val="id-ID"/>
          </w:rPr>
          <w:t>PRIORITAS DAN PLAFON ANGG</w:t>
        </w:r>
        <w:r>
          <w:rPr>
            <w:rFonts w:ascii="Agency FB" w:hAnsi="Agency FB"/>
            <w:sz w:val="20"/>
            <w:szCs w:val="20"/>
            <w:lang w:val="id-ID"/>
          </w:rPr>
          <w:t>ARAN SEMENTARA (PPAS) TAHUN 2016</w:t>
        </w:r>
        <w:r>
          <w:rPr>
            <w:lang w:val="id-ID"/>
          </w:rPr>
          <w:tab/>
        </w:r>
        <w:r>
          <w:fldChar w:fldCharType="begin"/>
        </w:r>
        <w:r>
          <w:instrText xml:space="preserve"> PAGE   \* MERGEFORMAT </w:instrText>
        </w:r>
        <w:r>
          <w:fldChar w:fldCharType="separate"/>
        </w:r>
        <w:r w:rsidR="00174B76">
          <w:rPr>
            <w:noProof/>
          </w:rPr>
          <w:t>17</w:t>
        </w:r>
        <w:r>
          <w:rPr>
            <w:noProof/>
          </w:rPr>
          <w:fldChar w:fldCharType="end"/>
        </w:r>
      </w:p>
    </w:sdtContent>
  </w:sdt>
  <w:p w:rsidR="00F727FC" w:rsidRDefault="00F727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91E" w:rsidRDefault="0097491E" w:rsidP="00D47E5A">
      <w:r>
        <w:separator/>
      </w:r>
    </w:p>
  </w:footnote>
  <w:footnote w:type="continuationSeparator" w:id="0">
    <w:p w:rsidR="0097491E" w:rsidRDefault="0097491E" w:rsidP="00D47E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B04D6"/>
    <w:multiLevelType w:val="hybridMultilevel"/>
    <w:tmpl w:val="28FCB266"/>
    <w:lvl w:ilvl="0" w:tplc="0421000F">
      <w:start w:val="1"/>
      <w:numFmt w:val="decimal"/>
      <w:lvlText w:val="%1."/>
      <w:lvlJc w:val="left"/>
      <w:pPr>
        <w:ind w:left="-1539" w:hanging="360"/>
      </w:pPr>
    </w:lvl>
    <w:lvl w:ilvl="1" w:tplc="04210019">
      <w:start w:val="1"/>
      <w:numFmt w:val="lowerLetter"/>
      <w:lvlText w:val="%2."/>
      <w:lvlJc w:val="left"/>
      <w:pPr>
        <w:ind w:left="-819" w:hanging="360"/>
      </w:pPr>
    </w:lvl>
    <w:lvl w:ilvl="2" w:tplc="0421001B">
      <w:start w:val="1"/>
      <w:numFmt w:val="lowerRoman"/>
      <w:lvlText w:val="%3."/>
      <w:lvlJc w:val="right"/>
      <w:pPr>
        <w:ind w:left="-99" w:hanging="180"/>
      </w:pPr>
    </w:lvl>
    <w:lvl w:ilvl="3" w:tplc="0421000F">
      <w:start w:val="1"/>
      <w:numFmt w:val="decimal"/>
      <w:lvlText w:val="%4."/>
      <w:lvlJc w:val="left"/>
      <w:pPr>
        <w:ind w:left="621" w:hanging="360"/>
      </w:pPr>
    </w:lvl>
    <w:lvl w:ilvl="4" w:tplc="04210019" w:tentative="1">
      <w:start w:val="1"/>
      <w:numFmt w:val="lowerLetter"/>
      <w:lvlText w:val="%5."/>
      <w:lvlJc w:val="left"/>
      <w:pPr>
        <w:ind w:left="1341" w:hanging="360"/>
      </w:pPr>
    </w:lvl>
    <w:lvl w:ilvl="5" w:tplc="0421001B" w:tentative="1">
      <w:start w:val="1"/>
      <w:numFmt w:val="lowerRoman"/>
      <w:lvlText w:val="%6."/>
      <w:lvlJc w:val="right"/>
      <w:pPr>
        <w:ind w:left="2061" w:hanging="180"/>
      </w:pPr>
    </w:lvl>
    <w:lvl w:ilvl="6" w:tplc="0421000F" w:tentative="1">
      <w:start w:val="1"/>
      <w:numFmt w:val="decimal"/>
      <w:lvlText w:val="%7."/>
      <w:lvlJc w:val="left"/>
      <w:pPr>
        <w:ind w:left="2781" w:hanging="360"/>
      </w:pPr>
    </w:lvl>
    <w:lvl w:ilvl="7" w:tplc="04210019" w:tentative="1">
      <w:start w:val="1"/>
      <w:numFmt w:val="lowerLetter"/>
      <w:lvlText w:val="%8."/>
      <w:lvlJc w:val="left"/>
      <w:pPr>
        <w:ind w:left="3501" w:hanging="360"/>
      </w:pPr>
    </w:lvl>
    <w:lvl w:ilvl="8" w:tplc="0421001B" w:tentative="1">
      <w:start w:val="1"/>
      <w:numFmt w:val="lowerRoman"/>
      <w:lvlText w:val="%9."/>
      <w:lvlJc w:val="right"/>
      <w:pPr>
        <w:ind w:left="4221" w:hanging="180"/>
      </w:pPr>
    </w:lvl>
  </w:abstractNum>
  <w:abstractNum w:abstractNumId="1">
    <w:nsid w:val="06842EBC"/>
    <w:multiLevelType w:val="hybridMultilevel"/>
    <w:tmpl w:val="A98E1EC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nsid w:val="0C1C46FB"/>
    <w:multiLevelType w:val="hybridMultilevel"/>
    <w:tmpl w:val="B060E790"/>
    <w:lvl w:ilvl="0" w:tplc="04210011">
      <w:start w:val="1"/>
      <w:numFmt w:val="decimal"/>
      <w:lvlText w:val="%1)"/>
      <w:lvlJc w:val="left"/>
      <w:pPr>
        <w:ind w:left="786" w:hanging="360"/>
      </w:p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0D9F3322"/>
    <w:multiLevelType w:val="hybridMultilevel"/>
    <w:tmpl w:val="9A960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C325C"/>
    <w:multiLevelType w:val="hybridMultilevel"/>
    <w:tmpl w:val="6D889870"/>
    <w:lvl w:ilvl="0" w:tplc="0421000F">
      <w:start w:val="1"/>
      <w:numFmt w:val="decimal"/>
      <w:lvlText w:val="%1."/>
      <w:lvlJc w:val="left"/>
      <w:pPr>
        <w:tabs>
          <w:tab w:val="num" w:pos="360"/>
        </w:tabs>
        <w:ind w:left="360" w:hanging="360"/>
      </w:pPr>
    </w:lvl>
    <w:lvl w:ilvl="1" w:tplc="04210019">
      <w:start w:val="1"/>
      <w:numFmt w:val="decimal"/>
      <w:lvlText w:val="%2."/>
      <w:lvlJc w:val="left"/>
      <w:pPr>
        <w:tabs>
          <w:tab w:val="num" w:pos="1080"/>
        </w:tabs>
        <w:ind w:left="1080" w:hanging="360"/>
      </w:pPr>
    </w:lvl>
    <w:lvl w:ilvl="2" w:tplc="0421001B" w:tentative="1">
      <w:start w:val="1"/>
      <w:numFmt w:val="decimal"/>
      <w:lvlText w:val="%3."/>
      <w:lvlJc w:val="left"/>
      <w:pPr>
        <w:tabs>
          <w:tab w:val="num" w:pos="1800"/>
        </w:tabs>
        <w:ind w:left="1800" w:hanging="360"/>
      </w:pPr>
    </w:lvl>
    <w:lvl w:ilvl="3" w:tplc="0421000F" w:tentative="1">
      <w:start w:val="1"/>
      <w:numFmt w:val="decimal"/>
      <w:lvlText w:val="%4."/>
      <w:lvlJc w:val="left"/>
      <w:pPr>
        <w:tabs>
          <w:tab w:val="num" w:pos="2520"/>
        </w:tabs>
        <w:ind w:left="2520" w:hanging="360"/>
      </w:pPr>
    </w:lvl>
    <w:lvl w:ilvl="4" w:tplc="04210019" w:tentative="1">
      <w:start w:val="1"/>
      <w:numFmt w:val="decimal"/>
      <w:lvlText w:val="%5."/>
      <w:lvlJc w:val="left"/>
      <w:pPr>
        <w:tabs>
          <w:tab w:val="num" w:pos="3240"/>
        </w:tabs>
        <w:ind w:left="3240" w:hanging="360"/>
      </w:pPr>
    </w:lvl>
    <w:lvl w:ilvl="5" w:tplc="0421001B" w:tentative="1">
      <w:start w:val="1"/>
      <w:numFmt w:val="decimal"/>
      <w:lvlText w:val="%6."/>
      <w:lvlJc w:val="left"/>
      <w:pPr>
        <w:tabs>
          <w:tab w:val="num" w:pos="3960"/>
        </w:tabs>
        <w:ind w:left="3960" w:hanging="360"/>
      </w:pPr>
    </w:lvl>
    <w:lvl w:ilvl="6" w:tplc="0421000F" w:tentative="1">
      <w:start w:val="1"/>
      <w:numFmt w:val="decimal"/>
      <w:lvlText w:val="%7."/>
      <w:lvlJc w:val="left"/>
      <w:pPr>
        <w:tabs>
          <w:tab w:val="num" w:pos="4680"/>
        </w:tabs>
        <w:ind w:left="4680" w:hanging="360"/>
      </w:pPr>
    </w:lvl>
    <w:lvl w:ilvl="7" w:tplc="04210019" w:tentative="1">
      <w:start w:val="1"/>
      <w:numFmt w:val="decimal"/>
      <w:lvlText w:val="%8."/>
      <w:lvlJc w:val="left"/>
      <w:pPr>
        <w:tabs>
          <w:tab w:val="num" w:pos="5400"/>
        </w:tabs>
        <w:ind w:left="5400" w:hanging="360"/>
      </w:pPr>
    </w:lvl>
    <w:lvl w:ilvl="8" w:tplc="0421001B" w:tentative="1">
      <w:start w:val="1"/>
      <w:numFmt w:val="decimal"/>
      <w:lvlText w:val="%9."/>
      <w:lvlJc w:val="left"/>
      <w:pPr>
        <w:tabs>
          <w:tab w:val="num" w:pos="6120"/>
        </w:tabs>
        <w:ind w:left="6120" w:hanging="360"/>
      </w:pPr>
    </w:lvl>
  </w:abstractNum>
  <w:abstractNum w:abstractNumId="5">
    <w:nsid w:val="1188361B"/>
    <w:multiLevelType w:val="hybridMultilevel"/>
    <w:tmpl w:val="3418DDFA"/>
    <w:lvl w:ilvl="0" w:tplc="C9461B1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7559F"/>
    <w:multiLevelType w:val="hybridMultilevel"/>
    <w:tmpl w:val="BCE420EA"/>
    <w:lvl w:ilvl="0" w:tplc="B0682B64">
      <w:start w:val="1"/>
      <w:numFmt w:val="decimal"/>
      <w:lvlText w:val="%1)"/>
      <w:lvlJc w:val="left"/>
      <w:pPr>
        <w:ind w:left="786" w:hanging="360"/>
      </w:pPr>
    </w:lvl>
    <w:lvl w:ilvl="1" w:tplc="EC1EE48C" w:tentative="1">
      <w:start w:val="1"/>
      <w:numFmt w:val="lowerLetter"/>
      <w:lvlText w:val="%2."/>
      <w:lvlJc w:val="left"/>
      <w:pPr>
        <w:ind w:left="1506" w:hanging="360"/>
      </w:pPr>
    </w:lvl>
    <w:lvl w:ilvl="2" w:tplc="8C3ECDB0" w:tentative="1">
      <w:start w:val="1"/>
      <w:numFmt w:val="lowerRoman"/>
      <w:lvlText w:val="%3."/>
      <w:lvlJc w:val="right"/>
      <w:pPr>
        <w:ind w:left="2226" w:hanging="180"/>
      </w:pPr>
    </w:lvl>
    <w:lvl w:ilvl="3" w:tplc="6DC471A2" w:tentative="1">
      <w:start w:val="1"/>
      <w:numFmt w:val="decimal"/>
      <w:lvlText w:val="%4."/>
      <w:lvlJc w:val="left"/>
      <w:pPr>
        <w:ind w:left="2946" w:hanging="360"/>
      </w:pPr>
    </w:lvl>
    <w:lvl w:ilvl="4" w:tplc="D8F821AA" w:tentative="1">
      <w:start w:val="1"/>
      <w:numFmt w:val="lowerLetter"/>
      <w:lvlText w:val="%5."/>
      <w:lvlJc w:val="left"/>
      <w:pPr>
        <w:ind w:left="3666" w:hanging="360"/>
      </w:pPr>
    </w:lvl>
    <w:lvl w:ilvl="5" w:tplc="DC4C0EBA" w:tentative="1">
      <w:start w:val="1"/>
      <w:numFmt w:val="lowerRoman"/>
      <w:lvlText w:val="%6."/>
      <w:lvlJc w:val="right"/>
      <w:pPr>
        <w:ind w:left="4386" w:hanging="180"/>
      </w:pPr>
    </w:lvl>
    <w:lvl w:ilvl="6" w:tplc="41B091F4" w:tentative="1">
      <w:start w:val="1"/>
      <w:numFmt w:val="decimal"/>
      <w:lvlText w:val="%7."/>
      <w:lvlJc w:val="left"/>
      <w:pPr>
        <w:ind w:left="5106" w:hanging="360"/>
      </w:pPr>
    </w:lvl>
    <w:lvl w:ilvl="7" w:tplc="C9E04D98" w:tentative="1">
      <w:start w:val="1"/>
      <w:numFmt w:val="lowerLetter"/>
      <w:lvlText w:val="%8."/>
      <w:lvlJc w:val="left"/>
      <w:pPr>
        <w:ind w:left="5826" w:hanging="360"/>
      </w:pPr>
    </w:lvl>
    <w:lvl w:ilvl="8" w:tplc="384AC9BE" w:tentative="1">
      <w:start w:val="1"/>
      <w:numFmt w:val="lowerRoman"/>
      <w:lvlText w:val="%9."/>
      <w:lvlJc w:val="right"/>
      <w:pPr>
        <w:ind w:left="6546" w:hanging="180"/>
      </w:pPr>
    </w:lvl>
  </w:abstractNum>
  <w:abstractNum w:abstractNumId="7">
    <w:nsid w:val="1F140366"/>
    <w:multiLevelType w:val="hybridMultilevel"/>
    <w:tmpl w:val="1332C9DC"/>
    <w:lvl w:ilvl="0" w:tplc="4A74C50E">
      <w:start w:val="4"/>
      <w:numFmt w:val="decimal"/>
      <w:lvlText w:val="4.%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11604F1"/>
    <w:multiLevelType w:val="hybridMultilevel"/>
    <w:tmpl w:val="3514A8F0"/>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22820DC0"/>
    <w:multiLevelType w:val="hybridMultilevel"/>
    <w:tmpl w:val="50E2464C"/>
    <w:lvl w:ilvl="0" w:tplc="0409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nsid w:val="22985E48"/>
    <w:multiLevelType w:val="hybridMultilevel"/>
    <w:tmpl w:val="C46C15F6"/>
    <w:lvl w:ilvl="0" w:tplc="C0285FD8">
      <w:start w:val="1"/>
      <w:numFmt w:val="decimal"/>
      <w:lvlText w:val="%1."/>
      <w:lvlJc w:val="left"/>
      <w:pPr>
        <w:ind w:left="360" w:hanging="360"/>
      </w:pPr>
      <w:rPr>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nsid w:val="232919A7"/>
    <w:multiLevelType w:val="hybridMultilevel"/>
    <w:tmpl w:val="A950E884"/>
    <w:lvl w:ilvl="0" w:tplc="6B0E7F26">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23CD23BD"/>
    <w:multiLevelType w:val="hybridMultilevel"/>
    <w:tmpl w:val="16565B4C"/>
    <w:lvl w:ilvl="0" w:tplc="E7F8DC1E">
      <w:start w:val="1"/>
      <w:numFmt w:val="lowerLetter"/>
      <w:lvlText w:val="%1."/>
      <w:lvlJc w:val="left"/>
      <w:pPr>
        <w:ind w:left="1035" w:hanging="360"/>
      </w:pPr>
      <w:rPr>
        <w:rFonts w:hint="default"/>
        <w:color w:val="212121"/>
      </w:rPr>
    </w:lvl>
    <w:lvl w:ilvl="1" w:tplc="04210019" w:tentative="1">
      <w:start w:val="1"/>
      <w:numFmt w:val="lowerLetter"/>
      <w:lvlText w:val="%2."/>
      <w:lvlJc w:val="left"/>
      <w:pPr>
        <w:ind w:left="1755" w:hanging="360"/>
      </w:pPr>
    </w:lvl>
    <w:lvl w:ilvl="2" w:tplc="0421001B" w:tentative="1">
      <w:start w:val="1"/>
      <w:numFmt w:val="lowerRoman"/>
      <w:lvlText w:val="%3."/>
      <w:lvlJc w:val="right"/>
      <w:pPr>
        <w:ind w:left="2475" w:hanging="180"/>
      </w:pPr>
    </w:lvl>
    <w:lvl w:ilvl="3" w:tplc="0421000F" w:tentative="1">
      <w:start w:val="1"/>
      <w:numFmt w:val="decimal"/>
      <w:lvlText w:val="%4."/>
      <w:lvlJc w:val="left"/>
      <w:pPr>
        <w:ind w:left="3195" w:hanging="360"/>
      </w:pPr>
    </w:lvl>
    <w:lvl w:ilvl="4" w:tplc="04210019" w:tentative="1">
      <w:start w:val="1"/>
      <w:numFmt w:val="lowerLetter"/>
      <w:lvlText w:val="%5."/>
      <w:lvlJc w:val="left"/>
      <w:pPr>
        <w:ind w:left="3915" w:hanging="360"/>
      </w:pPr>
    </w:lvl>
    <w:lvl w:ilvl="5" w:tplc="0421001B" w:tentative="1">
      <w:start w:val="1"/>
      <w:numFmt w:val="lowerRoman"/>
      <w:lvlText w:val="%6."/>
      <w:lvlJc w:val="right"/>
      <w:pPr>
        <w:ind w:left="4635" w:hanging="180"/>
      </w:pPr>
    </w:lvl>
    <w:lvl w:ilvl="6" w:tplc="0421000F" w:tentative="1">
      <w:start w:val="1"/>
      <w:numFmt w:val="decimal"/>
      <w:lvlText w:val="%7."/>
      <w:lvlJc w:val="left"/>
      <w:pPr>
        <w:ind w:left="5355" w:hanging="360"/>
      </w:pPr>
    </w:lvl>
    <w:lvl w:ilvl="7" w:tplc="04210019" w:tentative="1">
      <w:start w:val="1"/>
      <w:numFmt w:val="lowerLetter"/>
      <w:lvlText w:val="%8."/>
      <w:lvlJc w:val="left"/>
      <w:pPr>
        <w:ind w:left="6075" w:hanging="360"/>
      </w:pPr>
    </w:lvl>
    <w:lvl w:ilvl="8" w:tplc="0421001B" w:tentative="1">
      <w:start w:val="1"/>
      <w:numFmt w:val="lowerRoman"/>
      <w:lvlText w:val="%9."/>
      <w:lvlJc w:val="right"/>
      <w:pPr>
        <w:ind w:left="6795" w:hanging="180"/>
      </w:pPr>
    </w:lvl>
  </w:abstractNum>
  <w:abstractNum w:abstractNumId="13">
    <w:nsid w:val="25794E55"/>
    <w:multiLevelType w:val="multilevel"/>
    <w:tmpl w:val="79A06FAC"/>
    <w:lvl w:ilvl="0">
      <w:start w:val="1"/>
      <w:numFmt w:val="decimal"/>
      <w:lvlText w:val="%1."/>
      <w:lvlJc w:val="left"/>
      <w:pPr>
        <w:ind w:left="390" w:hanging="390"/>
      </w:pPr>
      <w:rPr>
        <w:rFonts w:hint="default"/>
        <w:b w:val="0"/>
      </w:rPr>
    </w:lvl>
    <w:lvl w:ilvl="1">
      <w:start w:val="1"/>
      <w:numFmt w:val="decimal"/>
      <w:lvlText w:val="%1.%2."/>
      <w:lvlJc w:val="left"/>
      <w:pPr>
        <w:ind w:left="1395" w:hanging="720"/>
      </w:pPr>
      <w:rPr>
        <w:rFonts w:hint="default"/>
        <w:b/>
      </w:rPr>
    </w:lvl>
    <w:lvl w:ilvl="2">
      <w:start w:val="1"/>
      <w:numFmt w:val="decimal"/>
      <w:lvlText w:val="%1.%2.%3."/>
      <w:lvlJc w:val="left"/>
      <w:pPr>
        <w:ind w:left="2070" w:hanging="720"/>
      </w:pPr>
      <w:rPr>
        <w:rFonts w:hint="default"/>
        <w:b/>
      </w:rPr>
    </w:lvl>
    <w:lvl w:ilvl="3">
      <w:start w:val="1"/>
      <w:numFmt w:val="decimal"/>
      <w:lvlText w:val="%1.%2.%3.%4."/>
      <w:lvlJc w:val="left"/>
      <w:pPr>
        <w:ind w:left="3105" w:hanging="1080"/>
      </w:pPr>
      <w:rPr>
        <w:rFonts w:hint="default"/>
        <w:b/>
      </w:rPr>
    </w:lvl>
    <w:lvl w:ilvl="4">
      <w:start w:val="1"/>
      <w:numFmt w:val="decimal"/>
      <w:lvlText w:val="%1.%2.%3.%4.%5."/>
      <w:lvlJc w:val="left"/>
      <w:pPr>
        <w:ind w:left="3780" w:hanging="1080"/>
      </w:pPr>
      <w:rPr>
        <w:rFonts w:hint="default"/>
        <w:b/>
      </w:rPr>
    </w:lvl>
    <w:lvl w:ilvl="5">
      <w:start w:val="1"/>
      <w:numFmt w:val="decimal"/>
      <w:lvlText w:val="%1.%2.%3.%4.%5.%6."/>
      <w:lvlJc w:val="left"/>
      <w:pPr>
        <w:ind w:left="4815" w:hanging="1440"/>
      </w:pPr>
      <w:rPr>
        <w:rFonts w:hint="default"/>
        <w:b/>
      </w:rPr>
    </w:lvl>
    <w:lvl w:ilvl="6">
      <w:start w:val="1"/>
      <w:numFmt w:val="decimal"/>
      <w:lvlText w:val="%1.%2.%3.%4.%5.%6.%7."/>
      <w:lvlJc w:val="left"/>
      <w:pPr>
        <w:ind w:left="5490" w:hanging="1440"/>
      </w:pPr>
      <w:rPr>
        <w:rFonts w:hint="default"/>
        <w:b/>
      </w:rPr>
    </w:lvl>
    <w:lvl w:ilvl="7">
      <w:start w:val="1"/>
      <w:numFmt w:val="decimal"/>
      <w:lvlText w:val="%1.%2.%3.%4.%5.%6.%7.%8."/>
      <w:lvlJc w:val="left"/>
      <w:pPr>
        <w:ind w:left="6525" w:hanging="1800"/>
      </w:pPr>
      <w:rPr>
        <w:rFonts w:hint="default"/>
        <w:b/>
      </w:rPr>
    </w:lvl>
    <w:lvl w:ilvl="8">
      <w:start w:val="1"/>
      <w:numFmt w:val="decimal"/>
      <w:lvlText w:val="%1.%2.%3.%4.%5.%6.%7.%8.%9."/>
      <w:lvlJc w:val="left"/>
      <w:pPr>
        <w:ind w:left="7200" w:hanging="1800"/>
      </w:pPr>
      <w:rPr>
        <w:rFonts w:hint="default"/>
        <w:b/>
      </w:rPr>
    </w:lvl>
  </w:abstractNum>
  <w:abstractNum w:abstractNumId="14">
    <w:nsid w:val="27064006"/>
    <w:multiLevelType w:val="multilevel"/>
    <w:tmpl w:val="B4BACF1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FEE0ACE"/>
    <w:multiLevelType w:val="hybridMultilevel"/>
    <w:tmpl w:val="89FC1106"/>
    <w:lvl w:ilvl="0" w:tplc="A628BD5A">
      <w:start w:val="1"/>
      <w:numFmt w:val="decimal"/>
      <w:lvlText w:val="%1."/>
      <w:lvlJc w:val="left"/>
      <w:pPr>
        <w:tabs>
          <w:tab w:val="num" w:pos="360"/>
        </w:tabs>
        <w:ind w:left="360" w:hanging="360"/>
      </w:pPr>
    </w:lvl>
    <w:lvl w:ilvl="1" w:tplc="04210019" w:tentative="1">
      <w:start w:val="1"/>
      <w:numFmt w:val="decimal"/>
      <w:lvlText w:val="%2."/>
      <w:lvlJc w:val="left"/>
      <w:pPr>
        <w:tabs>
          <w:tab w:val="num" w:pos="1080"/>
        </w:tabs>
        <w:ind w:left="1080" w:hanging="360"/>
      </w:pPr>
    </w:lvl>
    <w:lvl w:ilvl="2" w:tplc="0421001B" w:tentative="1">
      <w:start w:val="1"/>
      <w:numFmt w:val="decimal"/>
      <w:lvlText w:val="%3."/>
      <w:lvlJc w:val="left"/>
      <w:pPr>
        <w:tabs>
          <w:tab w:val="num" w:pos="1800"/>
        </w:tabs>
        <w:ind w:left="1800" w:hanging="360"/>
      </w:pPr>
    </w:lvl>
    <w:lvl w:ilvl="3" w:tplc="0421000F" w:tentative="1">
      <w:start w:val="1"/>
      <w:numFmt w:val="decimal"/>
      <w:lvlText w:val="%4."/>
      <w:lvlJc w:val="left"/>
      <w:pPr>
        <w:tabs>
          <w:tab w:val="num" w:pos="2520"/>
        </w:tabs>
        <w:ind w:left="2520" w:hanging="360"/>
      </w:pPr>
    </w:lvl>
    <w:lvl w:ilvl="4" w:tplc="04210019" w:tentative="1">
      <w:start w:val="1"/>
      <w:numFmt w:val="decimal"/>
      <w:lvlText w:val="%5."/>
      <w:lvlJc w:val="left"/>
      <w:pPr>
        <w:tabs>
          <w:tab w:val="num" w:pos="3240"/>
        </w:tabs>
        <w:ind w:left="3240" w:hanging="360"/>
      </w:pPr>
    </w:lvl>
    <w:lvl w:ilvl="5" w:tplc="0421001B" w:tentative="1">
      <w:start w:val="1"/>
      <w:numFmt w:val="decimal"/>
      <w:lvlText w:val="%6."/>
      <w:lvlJc w:val="left"/>
      <w:pPr>
        <w:tabs>
          <w:tab w:val="num" w:pos="3960"/>
        </w:tabs>
        <w:ind w:left="3960" w:hanging="360"/>
      </w:pPr>
    </w:lvl>
    <w:lvl w:ilvl="6" w:tplc="0421000F" w:tentative="1">
      <w:start w:val="1"/>
      <w:numFmt w:val="decimal"/>
      <w:lvlText w:val="%7."/>
      <w:lvlJc w:val="left"/>
      <w:pPr>
        <w:tabs>
          <w:tab w:val="num" w:pos="4680"/>
        </w:tabs>
        <w:ind w:left="4680" w:hanging="360"/>
      </w:pPr>
    </w:lvl>
    <w:lvl w:ilvl="7" w:tplc="04210019" w:tentative="1">
      <w:start w:val="1"/>
      <w:numFmt w:val="decimal"/>
      <w:lvlText w:val="%8."/>
      <w:lvlJc w:val="left"/>
      <w:pPr>
        <w:tabs>
          <w:tab w:val="num" w:pos="5400"/>
        </w:tabs>
        <w:ind w:left="5400" w:hanging="360"/>
      </w:pPr>
    </w:lvl>
    <w:lvl w:ilvl="8" w:tplc="0421001B" w:tentative="1">
      <w:start w:val="1"/>
      <w:numFmt w:val="decimal"/>
      <w:lvlText w:val="%9."/>
      <w:lvlJc w:val="left"/>
      <w:pPr>
        <w:tabs>
          <w:tab w:val="num" w:pos="6120"/>
        </w:tabs>
        <w:ind w:left="6120" w:hanging="360"/>
      </w:pPr>
    </w:lvl>
  </w:abstractNum>
  <w:abstractNum w:abstractNumId="16">
    <w:nsid w:val="36262061"/>
    <w:multiLevelType w:val="hybridMultilevel"/>
    <w:tmpl w:val="A98E1EC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7">
    <w:nsid w:val="369535AE"/>
    <w:multiLevelType w:val="hybridMultilevel"/>
    <w:tmpl w:val="0878337C"/>
    <w:lvl w:ilvl="0" w:tplc="63D8E92A">
      <w:numFmt w:val="decimal"/>
      <w:pStyle w:val="Heading7"/>
      <w:lvlText w:val=""/>
      <w:lvlJc w:val="left"/>
    </w:lvl>
    <w:lvl w:ilvl="1" w:tplc="085C051E">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8">
    <w:nsid w:val="3A5335B6"/>
    <w:multiLevelType w:val="hybridMultilevel"/>
    <w:tmpl w:val="A76A29B8"/>
    <w:lvl w:ilvl="0" w:tplc="3BB2A7A4">
      <w:start w:val="2"/>
      <w:numFmt w:val="lowerLetter"/>
      <w:lvlText w:val="%1."/>
      <w:lvlJc w:val="left"/>
      <w:pPr>
        <w:tabs>
          <w:tab w:val="num" w:pos="747"/>
        </w:tabs>
        <w:ind w:left="747" w:hanging="360"/>
      </w:pPr>
      <w:rPr>
        <w:rFonts w:hint="default"/>
      </w:rPr>
    </w:lvl>
    <w:lvl w:ilvl="1" w:tplc="04090019" w:tentative="1">
      <w:start w:val="1"/>
      <w:numFmt w:val="lowerLetter"/>
      <w:lvlText w:val="%2."/>
      <w:lvlJc w:val="left"/>
      <w:pPr>
        <w:tabs>
          <w:tab w:val="num" w:pos="1467"/>
        </w:tabs>
        <w:ind w:left="1467" w:hanging="360"/>
      </w:pPr>
    </w:lvl>
    <w:lvl w:ilvl="2" w:tplc="0409001B" w:tentative="1">
      <w:start w:val="1"/>
      <w:numFmt w:val="lowerRoman"/>
      <w:lvlText w:val="%3."/>
      <w:lvlJc w:val="right"/>
      <w:pPr>
        <w:tabs>
          <w:tab w:val="num" w:pos="2187"/>
        </w:tabs>
        <w:ind w:left="2187" w:hanging="180"/>
      </w:pPr>
    </w:lvl>
    <w:lvl w:ilvl="3" w:tplc="0409000F" w:tentative="1">
      <w:start w:val="1"/>
      <w:numFmt w:val="decimal"/>
      <w:lvlText w:val="%4."/>
      <w:lvlJc w:val="left"/>
      <w:pPr>
        <w:tabs>
          <w:tab w:val="num" w:pos="2907"/>
        </w:tabs>
        <w:ind w:left="2907" w:hanging="360"/>
      </w:pPr>
    </w:lvl>
    <w:lvl w:ilvl="4" w:tplc="04090019" w:tentative="1">
      <w:start w:val="1"/>
      <w:numFmt w:val="lowerLetter"/>
      <w:lvlText w:val="%5."/>
      <w:lvlJc w:val="left"/>
      <w:pPr>
        <w:tabs>
          <w:tab w:val="num" w:pos="3627"/>
        </w:tabs>
        <w:ind w:left="3627" w:hanging="360"/>
      </w:pPr>
    </w:lvl>
    <w:lvl w:ilvl="5" w:tplc="0409001B" w:tentative="1">
      <w:start w:val="1"/>
      <w:numFmt w:val="lowerRoman"/>
      <w:lvlText w:val="%6."/>
      <w:lvlJc w:val="right"/>
      <w:pPr>
        <w:tabs>
          <w:tab w:val="num" w:pos="4347"/>
        </w:tabs>
        <w:ind w:left="4347" w:hanging="180"/>
      </w:pPr>
    </w:lvl>
    <w:lvl w:ilvl="6" w:tplc="0409000F" w:tentative="1">
      <w:start w:val="1"/>
      <w:numFmt w:val="decimal"/>
      <w:lvlText w:val="%7."/>
      <w:lvlJc w:val="left"/>
      <w:pPr>
        <w:tabs>
          <w:tab w:val="num" w:pos="5067"/>
        </w:tabs>
        <w:ind w:left="5067" w:hanging="360"/>
      </w:pPr>
    </w:lvl>
    <w:lvl w:ilvl="7" w:tplc="04090019" w:tentative="1">
      <w:start w:val="1"/>
      <w:numFmt w:val="lowerLetter"/>
      <w:lvlText w:val="%8."/>
      <w:lvlJc w:val="left"/>
      <w:pPr>
        <w:tabs>
          <w:tab w:val="num" w:pos="5787"/>
        </w:tabs>
        <w:ind w:left="5787" w:hanging="360"/>
      </w:pPr>
    </w:lvl>
    <w:lvl w:ilvl="8" w:tplc="0409001B" w:tentative="1">
      <w:start w:val="1"/>
      <w:numFmt w:val="lowerRoman"/>
      <w:lvlText w:val="%9."/>
      <w:lvlJc w:val="right"/>
      <w:pPr>
        <w:tabs>
          <w:tab w:val="num" w:pos="6507"/>
        </w:tabs>
        <w:ind w:left="6507" w:hanging="180"/>
      </w:pPr>
    </w:lvl>
  </w:abstractNum>
  <w:abstractNum w:abstractNumId="19">
    <w:nsid w:val="3AFC1469"/>
    <w:multiLevelType w:val="hybridMultilevel"/>
    <w:tmpl w:val="78F618AC"/>
    <w:lvl w:ilvl="0" w:tplc="AB6E1038">
      <w:start w:val="1"/>
      <w:numFmt w:val="decimal"/>
      <w:lvlText w:val="%1."/>
      <w:lvlJc w:val="left"/>
      <w:pPr>
        <w:ind w:left="360" w:hanging="360"/>
      </w:pPr>
    </w:lvl>
    <w:lvl w:ilvl="1" w:tplc="8D800752" w:tentative="1">
      <w:start w:val="1"/>
      <w:numFmt w:val="lowerLetter"/>
      <w:lvlText w:val="%2."/>
      <w:lvlJc w:val="left"/>
      <w:pPr>
        <w:ind w:left="1080" w:hanging="360"/>
      </w:pPr>
    </w:lvl>
    <w:lvl w:ilvl="2" w:tplc="49B07D5A" w:tentative="1">
      <w:start w:val="1"/>
      <w:numFmt w:val="lowerRoman"/>
      <w:lvlText w:val="%3."/>
      <w:lvlJc w:val="right"/>
      <w:pPr>
        <w:ind w:left="1800" w:hanging="180"/>
      </w:pPr>
    </w:lvl>
    <w:lvl w:ilvl="3" w:tplc="537C1386" w:tentative="1">
      <w:start w:val="1"/>
      <w:numFmt w:val="decimal"/>
      <w:lvlText w:val="%4."/>
      <w:lvlJc w:val="left"/>
      <w:pPr>
        <w:ind w:left="2520" w:hanging="360"/>
      </w:pPr>
    </w:lvl>
    <w:lvl w:ilvl="4" w:tplc="5F3AAE54" w:tentative="1">
      <w:start w:val="1"/>
      <w:numFmt w:val="lowerLetter"/>
      <w:lvlText w:val="%5."/>
      <w:lvlJc w:val="left"/>
      <w:pPr>
        <w:ind w:left="3240" w:hanging="360"/>
      </w:pPr>
    </w:lvl>
    <w:lvl w:ilvl="5" w:tplc="69660190" w:tentative="1">
      <w:start w:val="1"/>
      <w:numFmt w:val="lowerRoman"/>
      <w:lvlText w:val="%6."/>
      <w:lvlJc w:val="right"/>
      <w:pPr>
        <w:ind w:left="3960" w:hanging="180"/>
      </w:pPr>
    </w:lvl>
    <w:lvl w:ilvl="6" w:tplc="4956F2B4" w:tentative="1">
      <w:start w:val="1"/>
      <w:numFmt w:val="decimal"/>
      <w:lvlText w:val="%7."/>
      <w:lvlJc w:val="left"/>
      <w:pPr>
        <w:ind w:left="4680" w:hanging="360"/>
      </w:pPr>
    </w:lvl>
    <w:lvl w:ilvl="7" w:tplc="7EA29632" w:tentative="1">
      <w:start w:val="1"/>
      <w:numFmt w:val="lowerLetter"/>
      <w:lvlText w:val="%8."/>
      <w:lvlJc w:val="left"/>
      <w:pPr>
        <w:ind w:left="5400" w:hanging="360"/>
      </w:pPr>
    </w:lvl>
    <w:lvl w:ilvl="8" w:tplc="7A92A326" w:tentative="1">
      <w:start w:val="1"/>
      <w:numFmt w:val="lowerRoman"/>
      <w:lvlText w:val="%9."/>
      <w:lvlJc w:val="right"/>
      <w:pPr>
        <w:ind w:left="6120" w:hanging="180"/>
      </w:pPr>
    </w:lvl>
  </w:abstractNum>
  <w:abstractNum w:abstractNumId="20">
    <w:nsid w:val="3CF2562B"/>
    <w:multiLevelType w:val="hybridMultilevel"/>
    <w:tmpl w:val="E3248D44"/>
    <w:lvl w:ilvl="0" w:tplc="E7F8DC1E">
      <w:start w:val="1"/>
      <w:numFmt w:val="lowerLetter"/>
      <w:lvlText w:val="%1."/>
      <w:lvlJc w:val="left"/>
      <w:pPr>
        <w:ind w:left="1035" w:hanging="360"/>
      </w:pPr>
      <w:rPr>
        <w:rFonts w:hint="default"/>
        <w:color w:val="21212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0606347"/>
    <w:multiLevelType w:val="hybridMultilevel"/>
    <w:tmpl w:val="DEBA2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9134AB"/>
    <w:multiLevelType w:val="hybridMultilevel"/>
    <w:tmpl w:val="746CBA94"/>
    <w:lvl w:ilvl="0" w:tplc="40C060A8">
      <w:start w:val="1"/>
      <w:numFmt w:val="decimal"/>
      <w:lvlText w:val="%1."/>
      <w:lvlJc w:val="left"/>
      <w:pPr>
        <w:ind w:left="360" w:hanging="360"/>
      </w:pPr>
      <w:rPr>
        <w:b w:val="0"/>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3">
    <w:nsid w:val="43170C1F"/>
    <w:multiLevelType w:val="hybridMultilevel"/>
    <w:tmpl w:val="B618418C"/>
    <w:lvl w:ilvl="0" w:tplc="04210011">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4">
    <w:nsid w:val="43E26DDE"/>
    <w:multiLevelType w:val="multilevel"/>
    <w:tmpl w:val="B618418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5">
    <w:nsid w:val="49742DBE"/>
    <w:multiLevelType w:val="hybridMultilevel"/>
    <w:tmpl w:val="340C1D9A"/>
    <w:lvl w:ilvl="0" w:tplc="A1D86DA2">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A4C0F9A"/>
    <w:multiLevelType w:val="hybridMultilevel"/>
    <w:tmpl w:val="6D90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C03BE9"/>
    <w:multiLevelType w:val="hybridMultilevel"/>
    <w:tmpl w:val="3E0250E4"/>
    <w:lvl w:ilvl="0" w:tplc="9A66BD1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D2463"/>
    <w:multiLevelType w:val="hybridMultilevel"/>
    <w:tmpl w:val="3CBEAC78"/>
    <w:lvl w:ilvl="0" w:tplc="04210019">
      <w:start w:val="1"/>
      <w:numFmt w:val="lowerLetter"/>
      <w:lvlText w:val="%1."/>
      <w:lvlJc w:val="left"/>
      <w:pPr>
        <w:ind w:left="718" w:hanging="360"/>
      </w:pPr>
      <w:rPr>
        <w:b w:val="0"/>
      </w:rPr>
    </w:lvl>
    <w:lvl w:ilvl="1" w:tplc="04210019">
      <w:start w:val="1"/>
      <w:numFmt w:val="lowerLetter"/>
      <w:lvlText w:val="%2."/>
      <w:lvlJc w:val="left"/>
      <w:pPr>
        <w:ind w:left="1438" w:hanging="360"/>
      </w:pPr>
    </w:lvl>
    <w:lvl w:ilvl="2" w:tplc="0421001B" w:tentative="1">
      <w:start w:val="1"/>
      <w:numFmt w:val="lowerRoman"/>
      <w:lvlText w:val="%3."/>
      <w:lvlJc w:val="right"/>
      <w:pPr>
        <w:ind w:left="2158" w:hanging="180"/>
      </w:pPr>
    </w:lvl>
    <w:lvl w:ilvl="3" w:tplc="0421000F" w:tentative="1">
      <w:start w:val="1"/>
      <w:numFmt w:val="decimal"/>
      <w:lvlText w:val="%4."/>
      <w:lvlJc w:val="left"/>
      <w:pPr>
        <w:ind w:left="2878" w:hanging="360"/>
      </w:pPr>
    </w:lvl>
    <w:lvl w:ilvl="4" w:tplc="04210019" w:tentative="1">
      <w:start w:val="1"/>
      <w:numFmt w:val="lowerLetter"/>
      <w:lvlText w:val="%5."/>
      <w:lvlJc w:val="left"/>
      <w:pPr>
        <w:ind w:left="3598" w:hanging="360"/>
      </w:pPr>
    </w:lvl>
    <w:lvl w:ilvl="5" w:tplc="0421001B" w:tentative="1">
      <w:start w:val="1"/>
      <w:numFmt w:val="lowerRoman"/>
      <w:lvlText w:val="%6."/>
      <w:lvlJc w:val="right"/>
      <w:pPr>
        <w:ind w:left="4318" w:hanging="180"/>
      </w:pPr>
    </w:lvl>
    <w:lvl w:ilvl="6" w:tplc="0421000F" w:tentative="1">
      <w:start w:val="1"/>
      <w:numFmt w:val="decimal"/>
      <w:lvlText w:val="%7."/>
      <w:lvlJc w:val="left"/>
      <w:pPr>
        <w:ind w:left="5038" w:hanging="360"/>
      </w:pPr>
    </w:lvl>
    <w:lvl w:ilvl="7" w:tplc="04210019" w:tentative="1">
      <w:start w:val="1"/>
      <w:numFmt w:val="lowerLetter"/>
      <w:lvlText w:val="%8."/>
      <w:lvlJc w:val="left"/>
      <w:pPr>
        <w:ind w:left="5758" w:hanging="360"/>
      </w:pPr>
    </w:lvl>
    <w:lvl w:ilvl="8" w:tplc="0421001B" w:tentative="1">
      <w:start w:val="1"/>
      <w:numFmt w:val="lowerRoman"/>
      <w:lvlText w:val="%9."/>
      <w:lvlJc w:val="right"/>
      <w:pPr>
        <w:ind w:left="6478" w:hanging="180"/>
      </w:pPr>
    </w:lvl>
  </w:abstractNum>
  <w:abstractNum w:abstractNumId="29">
    <w:nsid w:val="520D776A"/>
    <w:multiLevelType w:val="hybridMultilevel"/>
    <w:tmpl w:val="B8F2A354"/>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A17238F4"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nsid w:val="53621831"/>
    <w:multiLevelType w:val="hybridMultilevel"/>
    <w:tmpl w:val="BCE420EA"/>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A17238F4"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1">
    <w:nsid w:val="58DB1147"/>
    <w:multiLevelType w:val="hybridMultilevel"/>
    <w:tmpl w:val="2E968566"/>
    <w:lvl w:ilvl="0" w:tplc="C96A760E">
      <w:start w:val="1"/>
      <w:numFmt w:val="decimal"/>
      <w:lvlText w:val="4.%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2">
    <w:nsid w:val="5C240E30"/>
    <w:multiLevelType w:val="hybridMultilevel"/>
    <w:tmpl w:val="D23E3CA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3">
    <w:nsid w:val="627A2F50"/>
    <w:multiLevelType w:val="hybridMultilevel"/>
    <w:tmpl w:val="58A41AB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4">
    <w:nsid w:val="666D391B"/>
    <w:multiLevelType w:val="multilevel"/>
    <w:tmpl w:val="E94EE998"/>
    <w:lvl w:ilvl="0">
      <w:start w:val="4"/>
      <w:numFmt w:val="decimal"/>
      <w:lvlText w:val="%1."/>
      <w:lvlJc w:val="left"/>
      <w:pPr>
        <w:ind w:left="420" w:hanging="420"/>
      </w:pPr>
      <w:rPr>
        <w:rFonts w:hint="default"/>
      </w:rPr>
    </w:lvl>
    <w:lvl w:ilvl="1">
      <w:start w:val="5"/>
      <w:numFmt w:val="decimal"/>
      <w:lvlText w:val="%1.%2."/>
      <w:lvlJc w:val="left"/>
      <w:pPr>
        <w:ind w:left="1287" w:hanging="720"/>
      </w:pPr>
      <w:rPr>
        <w:rFonts w:hint="default"/>
      </w:rPr>
    </w:lvl>
    <w:lvl w:ilvl="2">
      <w:start w:val="1"/>
      <w:numFmt w:val="decimalZero"/>
      <w:lvlText w:val="%1.%2.%3."/>
      <w:lvlJc w:val="left"/>
      <w:pPr>
        <w:ind w:left="1854" w:hanging="720"/>
      </w:pPr>
      <w:rPr>
        <w:rFonts w:hint="default"/>
      </w:rPr>
    </w:lvl>
    <w:lvl w:ilvl="3">
      <w:start w:val="1"/>
      <w:numFmt w:val="decimalZero"/>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CA12CDD"/>
    <w:multiLevelType w:val="hybridMultilevel"/>
    <w:tmpl w:val="FE743A9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ED245D5"/>
    <w:multiLevelType w:val="hybridMultilevel"/>
    <w:tmpl w:val="057253C6"/>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51E2CE9C">
      <w:start w:val="2"/>
      <w:numFmt w:val="bullet"/>
      <w:lvlText w:val="-"/>
      <w:lvlJc w:val="left"/>
      <w:pPr>
        <w:ind w:left="2766" w:hanging="360"/>
      </w:pPr>
      <w:rPr>
        <w:rFonts w:ascii="Cambria" w:eastAsiaTheme="minorHAnsi" w:hAnsi="Cambria" w:cstheme="minorBidi"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0D97E94"/>
    <w:multiLevelType w:val="hybridMultilevel"/>
    <w:tmpl w:val="A9B071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675D36"/>
    <w:multiLevelType w:val="hybridMultilevel"/>
    <w:tmpl w:val="E3862EB4"/>
    <w:lvl w:ilvl="0" w:tplc="3BE41A34">
      <w:start w:val="1"/>
      <w:numFmt w:val="decimal"/>
      <w:lvlText w:val="%1."/>
      <w:lvlJc w:val="left"/>
      <w:pPr>
        <w:ind w:left="360" w:hanging="360"/>
      </w:pPr>
      <w:rPr>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9">
    <w:nsid w:val="75440F99"/>
    <w:multiLevelType w:val="multilevel"/>
    <w:tmpl w:val="6DFE07DA"/>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2070" w:hanging="720"/>
      </w:pPr>
      <w:rPr>
        <w:rFonts w:hint="default"/>
        <w:b/>
      </w:rPr>
    </w:lvl>
    <w:lvl w:ilvl="3">
      <w:start w:val="1"/>
      <w:numFmt w:val="decimal"/>
      <w:lvlText w:val="%1.%2.%3.%4."/>
      <w:lvlJc w:val="left"/>
      <w:pPr>
        <w:ind w:left="3105" w:hanging="1080"/>
      </w:pPr>
      <w:rPr>
        <w:rFonts w:hint="default"/>
        <w:b/>
      </w:rPr>
    </w:lvl>
    <w:lvl w:ilvl="4">
      <w:start w:val="1"/>
      <w:numFmt w:val="decimal"/>
      <w:lvlText w:val="%1.%2.%3.%4.%5."/>
      <w:lvlJc w:val="left"/>
      <w:pPr>
        <w:ind w:left="3780" w:hanging="1080"/>
      </w:pPr>
      <w:rPr>
        <w:rFonts w:hint="default"/>
        <w:b/>
      </w:rPr>
    </w:lvl>
    <w:lvl w:ilvl="5">
      <w:start w:val="1"/>
      <w:numFmt w:val="decimal"/>
      <w:lvlText w:val="%1.%2.%3.%4.%5.%6."/>
      <w:lvlJc w:val="left"/>
      <w:pPr>
        <w:ind w:left="4815" w:hanging="1440"/>
      </w:pPr>
      <w:rPr>
        <w:rFonts w:hint="default"/>
        <w:b/>
      </w:rPr>
    </w:lvl>
    <w:lvl w:ilvl="6">
      <w:start w:val="1"/>
      <w:numFmt w:val="decimal"/>
      <w:lvlText w:val="%1.%2.%3.%4.%5.%6.%7."/>
      <w:lvlJc w:val="left"/>
      <w:pPr>
        <w:ind w:left="5490" w:hanging="1440"/>
      </w:pPr>
      <w:rPr>
        <w:rFonts w:hint="default"/>
        <w:b/>
      </w:rPr>
    </w:lvl>
    <w:lvl w:ilvl="7">
      <w:start w:val="1"/>
      <w:numFmt w:val="decimal"/>
      <w:lvlText w:val="%1.%2.%3.%4.%5.%6.%7.%8."/>
      <w:lvlJc w:val="left"/>
      <w:pPr>
        <w:ind w:left="6525" w:hanging="1800"/>
      </w:pPr>
      <w:rPr>
        <w:rFonts w:hint="default"/>
        <w:b/>
      </w:rPr>
    </w:lvl>
    <w:lvl w:ilvl="8">
      <w:start w:val="1"/>
      <w:numFmt w:val="decimal"/>
      <w:lvlText w:val="%1.%2.%3.%4.%5.%6.%7.%8.%9."/>
      <w:lvlJc w:val="left"/>
      <w:pPr>
        <w:ind w:left="7200" w:hanging="1800"/>
      </w:pPr>
      <w:rPr>
        <w:rFonts w:hint="default"/>
        <w:b/>
      </w:rPr>
    </w:lvl>
  </w:abstractNum>
  <w:abstractNum w:abstractNumId="40">
    <w:nsid w:val="78214AFF"/>
    <w:multiLevelType w:val="hybridMultilevel"/>
    <w:tmpl w:val="4EFA5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1F5A5E"/>
    <w:multiLevelType w:val="hybridMultilevel"/>
    <w:tmpl w:val="3D462160"/>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2">
    <w:nsid w:val="79D659F2"/>
    <w:multiLevelType w:val="hybridMultilevel"/>
    <w:tmpl w:val="D3F613B4"/>
    <w:lvl w:ilvl="0" w:tplc="BE4CE346">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3">
    <w:nsid w:val="7E473F01"/>
    <w:multiLevelType w:val="hybridMultilevel"/>
    <w:tmpl w:val="EB5E2C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EDB7AEF"/>
    <w:multiLevelType w:val="hybridMultilevel"/>
    <w:tmpl w:val="D0748A5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5">
    <w:nsid w:val="7F966EA3"/>
    <w:multiLevelType w:val="hybridMultilevel"/>
    <w:tmpl w:val="6B82D5FE"/>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22"/>
  </w:num>
  <w:num w:numId="3">
    <w:abstractNumId w:val="8"/>
  </w:num>
  <w:num w:numId="4">
    <w:abstractNumId w:val="14"/>
  </w:num>
  <w:num w:numId="5">
    <w:abstractNumId w:val="23"/>
  </w:num>
  <w:num w:numId="6">
    <w:abstractNumId w:val="24"/>
  </w:num>
  <w:num w:numId="7">
    <w:abstractNumId w:val="9"/>
  </w:num>
  <w:num w:numId="8">
    <w:abstractNumId w:val="28"/>
  </w:num>
  <w:num w:numId="9">
    <w:abstractNumId w:val="7"/>
  </w:num>
  <w:num w:numId="10">
    <w:abstractNumId w:val="42"/>
  </w:num>
  <w:num w:numId="11">
    <w:abstractNumId w:val="31"/>
  </w:num>
  <w:num w:numId="12">
    <w:abstractNumId w:val="35"/>
  </w:num>
  <w:num w:numId="13">
    <w:abstractNumId w:val="18"/>
  </w:num>
  <w:num w:numId="14">
    <w:abstractNumId w:val="15"/>
  </w:num>
  <w:num w:numId="15">
    <w:abstractNumId w:val="0"/>
  </w:num>
  <w:num w:numId="16">
    <w:abstractNumId w:val="29"/>
  </w:num>
  <w:num w:numId="17">
    <w:abstractNumId w:val="11"/>
  </w:num>
  <w:num w:numId="18">
    <w:abstractNumId w:val="30"/>
  </w:num>
  <w:num w:numId="19">
    <w:abstractNumId w:val="6"/>
  </w:num>
  <w:num w:numId="20">
    <w:abstractNumId w:val="2"/>
  </w:num>
  <w:num w:numId="21">
    <w:abstractNumId w:val="4"/>
  </w:num>
  <w:num w:numId="22">
    <w:abstractNumId w:val="16"/>
  </w:num>
  <w:num w:numId="23">
    <w:abstractNumId w:val="33"/>
  </w:num>
  <w:num w:numId="24">
    <w:abstractNumId w:val="44"/>
  </w:num>
  <w:num w:numId="25">
    <w:abstractNumId w:val="1"/>
  </w:num>
  <w:num w:numId="26">
    <w:abstractNumId w:val="10"/>
  </w:num>
  <w:num w:numId="27">
    <w:abstractNumId w:val="38"/>
  </w:num>
  <w:num w:numId="28">
    <w:abstractNumId w:val="41"/>
  </w:num>
  <w:num w:numId="29">
    <w:abstractNumId w:val="37"/>
  </w:num>
  <w:num w:numId="30">
    <w:abstractNumId w:val="25"/>
  </w:num>
  <w:num w:numId="31">
    <w:abstractNumId w:val="21"/>
  </w:num>
  <w:num w:numId="32">
    <w:abstractNumId w:val="19"/>
  </w:num>
  <w:num w:numId="33">
    <w:abstractNumId w:val="32"/>
  </w:num>
  <w:num w:numId="34">
    <w:abstractNumId w:val="34"/>
  </w:num>
  <w:num w:numId="35">
    <w:abstractNumId w:val="39"/>
  </w:num>
  <w:num w:numId="36">
    <w:abstractNumId w:val="12"/>
  </w:num>
  <w:num w:numId="37">
    <w:abstractNumId w:val="20"/>
  </w:num>
  <w:num w:numId="38">
    <w:abstractNumId w:val="45"/>
  </w:num>
  <w:num w:numId="39">
    <w:abstractNumId w:val="13"/>
  </w:num>
  <w:num w:numId="40">
    <w:abstractNumId w:val="43"/>
  </w:num>
  <w:num w:numId="41">
    <w:abstractNumId w:val="36"/>
  </w:num>
  <w:num w:numId="42">
    <w:abstractNumId w:val="40"/>
  </w:num>
  <w:num w:numId="43">
    <w:abstractNumId w:val="3"/>
  </w:num>
  <w:num w:numId="44">
    <w:abstractNumId w:val="26"/>
  </w:num>
  <w:num w:numId="45">
    <w:abstractNumId w:val="5"/>
  </w:num>
  <w:num w:numId="4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52E76"/>
    <w:rsid w:val="00002BE8"/>
    <w:rsid w:val="00004033"/>
    <w:rsid w:val="00005D26"/>
    <w:rsid w:val="00032880"/>
    <w:rsid w:val="00047278"/>
    <w:rsid w:val="00047DE1"/>
    <w:rsid w:val="00050620"/>
    <w:rsid w:val="0006149E"/>
    <w:rsid w:val="00061EFF"/>
    <w:rsid w:val="00081FB5"/>
    <w:rsid w:val="0008493F"/>
    <w:rsid w:val="00097D40"/>
    <w:rsid w:val="000C1D4A"/>
    <w:rsid w:val="000D6099"/>
    <w:rsid w:val="000E40EF"/>
    <w:rsid w:val="000E42A8"/>
    <w:rsid w:val="000E6130"/>
    <w:rsid w:val="00104C91"/>
    <w:rsid w:val="00113F19"/>
    <w:rsid w:val="00117E39"/>
    <w:rsid w:val="0012069B"/>
    <w:rsid w:val="00127F30"/>
    <w:rsid w:val="001315F4"/>
    <w:rsid w:val="00132104"/>
    <w:rsid w:val="0013313D"/>
    <w:rsid w:val="0015627C"/>
    <w:rsid w:val="00156B1B"/>
    <w:rsid w:val="00160C78"/>
    <w:rsid w:val="00162640"/>
    <w:rsid w:val="00162E39"/>
    <w:rsid w:val="00171FC2"/>
    <w:rsid w:val="00174B76"/>
    <w:rsid w:val="0017592D"/>
    <w:rsid w:val="00180267"/>
    <w:rsid w:val="00182E38"/>
    <w:rsid w:val="00191E71"/>
    <w:rsid w:val="00191EC2"/>
    <w:rsid w:val="00196A66"/>
    <w:rsid w:val="001A697D"/>
    <w:rsid w:val="001C198F"/>
    <w:rsid w:val="001D0E6C"/>
    <w:rsid w:val="001E38E2"/>
    <w:rsid w:val="001E6C35"/>
    <w:rsid w:val="001F3D76"/>
    <w:rsid w:val="00200E20"/>
    <w:rsid w:val="00201B54"/>
    <w:rsid w:val="00220C90"/>
    <w:rsid w:val="0022722F"/>
    <w:rsid w:val="00234E75"/>
    <w:rsid w:val="00241CE1"/>
    <w:rsid w:val="002575D9"/>
    <w:rsid w:val="00275A4A"/>
    <w:rsid w:val="00281BCC"/>
    <w:rsid w:val="00287A93"/>
    <w:rsid w:val="002927F9"/>
    <w:rsid w:val="002934F7"/>
    <w:rsid w:val="002C5EFD"/>
    <w:rsid w:val="002C7554"/>
    <w:rsid w:val="002C7839"/>
    <w:rsid w:val="002E4B23"/>
    <w:rsid w:val="002E6A95"/>
    <w:rsid w:val="002F02C8"/>
    <w:rsid w:val="002F534F"/>
    <w:rsid w:val="002F64C3"/>
    <w:rsid w:val="002F6DE7"/>
    <w:rsid w:val="00303523"/>
    <w:rsid w:val="00314D98"/>
    <w:rsid w:val="00317BA3"/>
    <w:rsid w:val="00325AD3"/>
    <w:rsid w:val="003346F0"/>
    <w:rsid w:val="003349A0"/>
    <w:rsid w:val="00342C0D"/>
    <w:rsid w:val="00361E8D"/>
    <w:rsid w:val="00366680"/>
    <w:rsid w:val="00386E06"/>
    <w:rsid w:val="0039405B"/>
    <w:rsid w:val="00396E8E"/>
    <w:rsid w:val="003974F1"/>
    <w:rsid w:val="003A06AB"/>
    <w:rsid w:val="003A16A4"/>
    <w:rsid w:val="003A5B3E"/>
    <w:rsid w:val="003B1786"/>
    <w:rsid w:val="003B40D9"/>
    <w:rsid w:val="003B693D"/>
    <w:rsid w:val="003C23E6"/>
    <w:rsid w:val="003D6181"/>
    <w:rsid w:val="003E3CB9"/>
    <w:rsid w:val="003E5780"/>
    <w:rsid w:val="0040596A"/>
    <w:rsid w:val="004103AC"/>
    <w:rsid w:val="004123A8"/>
    <w:rsid w:val="0041440B"/>
    <w:rsid w:val="00415330"/>
    <w:rsid w:val="0042242B"/>
    <w:rsid w:val="00426283"/>
    <w:rsid w:val="00431777"/>
    <w:rsid w:val="00431828"/>
    <w:rsid w:val="00450521"/>
    <w:rsid w:val="00450A47"/>
    <w:rsid w:val="004526EA"/>
    <w:rsid w:val="0045596B"/>
    <w:rsid w:val="00462243"/>
    <w:rsid w:val="00480867"/>
    <w:rsid w:val="00487F46"/>
    <w:rsid w:val="004964A5"/>
    <w:rsid w:val="004B5659"/>
    <w:rsid w:val="004B6A18"/>
    <w:rsid w:val="004C08CD"/>
    <w:rsid w:val="004E3F97"/>
    <w:rsid w:val="004E57F0"/>
    <w:rsid w:val="004F3788"/>
    <w:rsid w:val="004F64E1"/>
    <w:rsid w:val="00506CC5"/>
    <w:rsid w:val="0051227F"/>
    <w:rsid w:val="00514B85"/>
    <w:rsid w:val="00522947"/>
    <w:rsid w:val="00524A14"/>
    <w:rsid w:val="005300D3"/>
    <w:rsid w:val="0053166F"/>
    <w:rsid w:val="00546B29"/>
    <w:rsid w:val="00546DB0"/>
    <w:rsid w:val="00550D19"/>
    <w:rsid w:val="005534C3"/>
    <w:rsid w:val="00555011"/>
    <w:rsid w:val="0055518D"/>
    <w:rsid w:val="0055740A"/>
    <w:rsid w:val="00557DF8"/>
    <w:rsid w:val="0056252B"/>
    <w:rsid w:val="00563B61"/>
    <w:rsid w:val="00572103"/>
    <w:rsid w:val="005859E7"/>
    <w:rsid w:val="00586ACC"/>
    <w:rsid w:val="00590018"/>
    <w:rsid w:val="00591403"/>
    <w:rsid w:val="005A03EA"/>
    <w:rsid w:val="005A3CA6"/>
    <w:rsid w:val="005B1F34"/>
    <w:rsid w:val="005B4AFD"/>
    <w:rsid w:val="005D05A6"/>
    <w:rsid w:val="005D6F15"/>
    <w:rsid w:val="005E4ECD"/>
    <w:rsid w:val="00611612"/>
    <w:rsid w:val="00616413"/>
    <w:rsid w:val="00625021"/>
    <w:rsid w:val="00631A48"/>
    <w:rsid w:val="00645079"/>
    <w:rsid w:val="00645EE0"/>
    <w:rsid w:val="00653C97"/>
    <w:rsid w:val="00655E47"/>
    <w:rsid w:val="006613A9"/>
    <w:rsid w:val="00662E7B"/>
    <w:rsid w:val="006653C8"/>
    <w:rsid w:val="0067151D"/>
    <w:rsid w:val="00676413"/>
    <w:rsid w:val="00680364"/>
    <w:rsid w:val="0068752F"/>
    <w:rsid w:val="0069493B"/>
    <w:rsid w:val="00695F05"/>
    <w:rsid w:val="006A1D85"/>
    <w:rsid w:val="006B2D6D"/>
    <w:rsid w:val="006B442F"/>
    <w:rsid w:val="006B4549"/>
    <w:rsid w:val="006C37AD"/>
    <w:rsid w:val="006C41B9"/>
    <w:rsid w:val="006D1611"/>
    <w:rsid w:val="006E5961"/>
    <w:rsid w:val="00705751"/>
    <w:rsid w:val="0071067A"/>
    <w:rsid w:val="00721DFF"/>
    <w:rsid w:val="00730F8D"/>
    <w:rsid w:val="007545F5"/>
    <w:rsid w:val="007633E8"/>
    <w:rsid w:val="00765132"/>
    <w:rsid w:val="0076675C"/>
    <w:rsid w:val="007675A7"/>
    <w:rsid w:val="00776D2F"/>
    <w:rsid w:val="00786454"/>
    <w:rsid w:val="00790DAA"/>
    <w:rsid w:val="007918C2"/>
    <w:rsid w:val="00794F04"/>
    <w:rsid w:val="007A2036"/>
    <w:rsid w:val="007A36B0"/>
    <w:rsid w:val="007B6FE4"/>
    <w:rsid w:val="007B7860"/>
    <w:rsid w:val="007D4380"/>
    <w:rsid w:val="007E2082"/>
    <w:rsid w:val="007E5117"/>
    <w:rsid w:val="007E5641"/>
    <w:rsid w:val="007F03B5"/>
    <w:rsid w:val="007F7972"/>
    <w:rsid w:val="00800396"/>
    <w:rsid w:val="00803DD4"/>
    <w:rsid w:val="00815253"/>
    <w:rsid w:val="00821576"/>
    <w:rsid w:val="008251D0"/>
    <w:rsid w:val="00826D89"/>
    <w:rsid w:val="008342B2"/>
    <w:rsid w:val="008362B0"/>
    <w:rsid w:val="00836BD3"/>
    <w:rsid w:val="00846276"/>
    <w:rsid w:val="008676F4"/>
    <w:rsid w:val="0089675B"/>
    <w:rsid w:val="008A113D"/>
    <w:rsid w:val="008A4254"/>
    <w:rsid w:val="008A4AE2"/>
    <w:rsid w:val="008B2987"/>
    <w:rsid w:val="008B6CEA"/>
    <w:rsid w:val="008C519E"/>
    <w:rsid w:val="008D5479"/>
    <w:rsid w:val="008E6E80"/>
    <w:rsid w:val="008F1AED"/>
    <w:rsid w:val="008F4473"/>
    <w:rsid w:val="008F6E5E"/>
    <w:rsid w:val="008F7DCE"/>
    <w:rsid w:val="009040B9"/>
    <w:rsid w:val="009170D6"/>
    <w:rsid w:val="00921A75"/>
    <w:rsid w:val="00927973"/>
    <w:rsid w:val="0093003B"/>
    <w:rsid w:val="00931ECD"/>
    <w:rsid w:val="00946AA5"/>
    <w:rsid w:val="00950E6E"/>
    <w:rsid w:val="009529E6"/>
    <w:rsid w:val="00952F8D"/>
    <w:rsid w:val="009636C7"/>
    <w:rsid w:val="009703F2"/>
    <w:rsid w:val="0097491E"/>
    <w:rsid w:val="00974F1C"/>
    <w:rsid w:val="009974D3"/>
    <w:rsid w:val="009A3376"/>
    <w:rsid w:val="009A7532"/>
    <w:rsid w:val="009B0773"/>
    <w:rsid w:val="009C414A"/>
    <w:rsid w:val="009C7FBC"/>
    <w:rsid w:val="009D3796"/>
    <w:rsid w:val="009E4998"/>
    <w:rsid w:val="009F2096"/>
    <w:rsid w:val="009F65BD"/>
    <w:rsid w:val="00A01BA4"/>
    <w:rsid w:val="00A12208"/>
    <w:rsid w:val="00A15527"/>
    <w:rsid w:val="00A31F0E"/>
    <w:rsid w:val="00A32531"/>
    <w:rsid w:val="00A36C76"/>
    <w:rsid w:val="00A42BB1"/>
    <w:rsid w:val="00A442D6"/>
    <w:rsid w:val="00A52E76"/>
    <w:rsid w:val="00A6641F"/>
    <w:rsid w:val="00A72770"/>
    <w:rsid w:val="00A7769F"/>
    <w:rsid w:val="00A86A43"/>
    <w:rsid w:val="00A9134D"/>
    <w:rsid w:val="00A91FB7"/>
    <w:rsid w:val="00A945BE"/>
    <w:rsid w:val="00A96969"/>
    <w:rsid w:val="00A97045"/>
    <w:rsid w:val="00AA7994"/>
    <w:rsid w:val="00AB3E3B"/>
    <w:rsid w:val="00AB7F40"/>
    <w:rsid w:val="00AD102C"/>
    <w:rsid w:val="00B04757"/>
    <w:rsid w:val="00B05314"/>
    <w:rsid w:val="00B05FDD"/>
    <w:rsid w:val="00B21298"/>
    <w:rsid w:val="00B2313B"/>
    <w:rsid w:val="00B24CA9"/>
    <w:rsid w:val="00B25930"/>
    <w:rsid w:val="00B4028A"/>
    <w:rsid w:val="00B416A3"/>
    <w:rsid w:val="00B41B7F"/>
    <w:rsid w:val="00B53A8E"/>
    <w:rsid w:val="00B56E3A"/>
    <w:rsid w:val="00B621C5"/>
    <w:rsid w:val="00B64462"/>
    <w:rsid w:val="00B65B82"/>
    <w:rsid w:val="00B727EA"/>
    <w:rsid w:val="00B7715E"/>
    <w:rsid w:val="00B8679D"/>
    <w:rsid w:val="00B8705F"/>
    <w:rsid w:val="00B90790"/>
    <w:rsid w:val="00B9702A"/>
    <w:rsid w:val="00BA222A"/>
    <w:rsid w:val="00BB2735"/>
    <w:rsid w:val="00BB3760"/>
    <w:rsid w:val="00BC3599"/>
    <w:rsid w:val="00BC731B"/>
    <w:rsid w:val="00BD4D80"/>
    <w:rsid w:val="00BE1F7E"/>
    <w:rsid w:val="00BF0C4B"/>
    <w:rsid w:val="00BF23B2"/>
    <w:rsid w:val="00C00003"/>
    <w:rsid w:val="00C03955"/>
    <w:rsid w:val="00C03BCB"/>
    <w:rsid w:val="00C12379"/>
    <w:rsid w:val="00C14B77"/>
    <w:rsid w:val="00C17228"/>
    <w:rsid w:val="00C20AD1"/>
    <w:rsid w:val="00C23E63"/>
    <w:rsid w:val="00C25365"/>
    <w:rsid w:val="00C33A83"/>
    <w:rsid w:val="00C343EC"/>
    <w:rsid w:val="00C50187"/>
    <w:rsid w:val="00C55592"/>
    <w:rsid w:val="00C56C87"/>
    <w:rsid w:val="00C65650"/>
    <w:rsid w:val="00C76E91"/>
    <w:rsid w:val="00C82F16"/>
    <w:rsid w:val="00C83C61"/>
    <w:rsid w:val="00C9344E"/>
    <w:rsid w:val="00CA0AF2"/>
    <w:rsid w:val="00CA2B59"/>
    <w:rsid w:val="00CA459F"/>
    <w:rsid w:val="00CB3B0A"/>
    <w:rsid w:val="00CC1CF7"/>
    <w:rsid w:val="00CC74CC"/>
    <w:rsid w:val="00CD433A"/>
    <w:rsid w:val="00CD6FA2"/>
    <w:rsid w:val="00CE0E39"/>
    <w:rsid w:val="00CE23E4"/>
    <w:rsid w:val="00CE698A"/>
    <w:rsid w:val="00CE7BAB"/>
    <w:rsid w:val="00CF0F40"/>
    <w:rsid w:val="00D02DD9"/>
    <w:rsid w:val="00D1572E"/>
    <w:rsid w:val="00D16509"/>
    <w:rsid w:val="00D24739"/>
    <w:rsid w:val="00D24A32"/>
    <w:rsid w:val="00D26E7F"/>
    <w:rsid w:val="00D37666"/>
    <w:rsid w:val="00D42805"/>
    <w:rsid w:val="00D47E5A"/>
    <w:rsid w:val="00D60CAD"/>
    <w:rsid w:val="00D64338"/>
    <w:rsid w:val="00D7631F"/>
    <w:rsid w:val="00D7764E"/>
    <w:rsid w:val="00D81E3E"/>
    <w:rsid w:val="00D8534D"/>
    <w:rsid w:val="00D9365A"/>
    <w:rsid w:val="00DA6574"/>
    <w:rsid w:val="00DB4C86"/>
    <w:rsid w:val="00DB7AB6"/>
    <w:rsid w:val="00DC64C9"/>
    <w:rsid w:val="00DE7B27"/>
    <w:rsid w:val="00DE7FD1"/>
    <w:rsid w:val="00DF0D35"/>
    <w:rsid w:val="00DF2BFB"/>
    <w:rsid w:val="00DF460E"/>
    <w:rsid w:val="00DF7ADF"/>
    <w:rsid w:val="00E034F5"/>
    <w:rsid w:val="00E04365"/>
    <w:rsid w:val="00E07D4D"/>
    <w:rsid w:val="00E129E7"/>
    <w:rsid w:val="00E4269A"/>
    <w:rsid w:val="00E432D2"/>
    <w:rsid w:val="00E45DE4"/>
    <w:rsid w:val="00E55D7C"/>
    <w:rsid w:val="00E57E39"/>
    <w:rsid w:val="00E65674"/>
    <w:rsid w:val="00E81860"/>
    <w:rsid w:val="00E9665E"/>
    <w:rsid w:val="00E975FD"/>
    <w:rsid w:val="00EA4A4D"/>
    <w:rsid w:val="00EB1D69"/>
    <w:rsid w:val="00EC7F91"/>
    <w:rsid w:val="00EF0CBD"/>
    <w:rsid w:val="00F0044A"/>
    <w:rsid w:val="00F009E3"/>
    <w:rsid w:val="00F033A7"/>
    <w:rsid w:val="00F04655"/>
    <w:rsid w:val="00F121A0"/>
    <w:rsid w:val="00F22DBB"/>
    <w:rsid w:val="00F32D2E"/>
    <w:rsid w:val="00F416BD"/>
    <w:rsid w:val="00F42A3B"/>
    <w:rsid w:val="00F712D7"/>
    <w:rsid w:val="00F727FC"/>
    <w:rsid w:val="00F7476F"/>
    <w:rsid w:val="00F770A3"/>
    <w:rsid w:val="00F85CB2"/>
    <w:rsid w:val="00F873D7"/>
    <w:rsid w:val="00F924DD"/>
    <w:rsid w:val="00F96B3A"/>
    <w:rsid w:val="00FA3579"/>
    <w:rsid w:val="00FC38C6"/>
    <w:rsid w:val="00FD71D0"/>
    <w:rsid w:val="00FD7D6D"/>
    <w:rsid w:val="00FE3B92"/>
    <w:rsid w:val="00FF1E3F"/>
    <w:rsid w:val="00FF4136"/>
    <w:rsid w:val="00FF479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E29FF6BE-53AE-4354-9191-A0F0C771D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E7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A52E7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A52E76"/>
    <w:pPr>
      <w:keepNext/>
      <w:tabs>
        <w:tab w:val="num" w:pos="360"/>
      </w:tabs>
      <w:ind w:left="360" w:hanging="360"/>
      <w:outlineLvl w:val="1"/>
    </w:pPr>
    <w:rPr>
      <w:b/>
      <w:bCs/>
    </w:rPr>
  </w:style>
  <w:style w:type="paragraph" w:styleId="Heading3">
    <w:name w:val="heading 3"/>
    <w:basedOn w:val="Normal"/>
    <w:next w:val="Normal"/>
    <w:link w:val="Heading3Char"/>
    <w:qFormat/>
    <w:rsid w:val="00A52E76"/>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A52E76"/>
    <w:pPr>
      <w:keepNext/>
      <w:spacing w:before="240" w:after="60"/>
      <w:outlineLvl w:val="3"/>
    </w:pPr>
    <w:rPr>
      <w:b/>
      <w:bCs/>
      <w:sz w:val="28"/>
      <w:szCs w:val="28"/>
    </w:rPr>
  </w:style>
  <w:style w:type="paragraph" w:styleId="Heading5">
    <w:name w:val="heading 5"/>
    <w:basedOn w:val="Normal"/>
    <w:next w:val="Normal"/>
    <w:link w:val="Heading5Char"/>
    <w:uiPriority w:val="9"/>
    <w:qFormat/>
    <w:rsid w:val="00A52E76"/>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
    <w:qFormat/>
    <w:rsid w:val="00A52E76"/>
    <w:pPr>
      <w:keepNext/>
      <w:numPr>
        <w:numId w:val="1"/>
      </w:numPr>
      <w:spacing w:line="360" w:lineRule="auto"/>
      <w:ind w:left="450"/>
      <w:jc w:val="both"/>
      <w:outlineLvl w:val="6"/>
    </w:pPr>
    <w:rPr>
      <w:b/>
    </w:rPr>
  </w:style>
  <w:style w:type="paragraph" w:styleId="Heading8">
    <w:name w:val="heading 8"/>
    <w:basedOn w:val="Normal"/>
    <w:next w:val="Normal"/>
    <w:link w:val="Heading8Char"/>
    <w:qFormat/>
    <w:rsid w:val="00A52E76"/>
    <w:pPr>
      <w:keepNext/>
      <w:tabs>
        <w:tab w:val="left" w:pos="450"/>
      </w:tabs>
      <w:spacing w:line="360" w:lineRule="auto"/>
      <w:jc w:val="both"/>
      <w:outlineLvl w:val="7"/>
    </w:pPr>
    <w:rPr>
      <w:b/>
      <w:bCs/>
    </w:rPr>
  </w:style>
  <w:style w:type="paragraph" w:styleId="Heading9">
    <w:name w:val="heading 9"/>
    <w:basedOn w:val="Normal"/>
    <w:next w:val="Normal"/>
    <w:link w:val="Heading9Char"/>
    <w:uiPriority w:val="9"/>
    <w:semiHidden/>
    <w:unhideWhenUsed/>
    <w:qFormat/>
    <w:rsid w:val="00A52E76"/>
    <w:pPr>
      <w:keepNext/>
      <w:keepLines/>
      <w:spacing w:before="200" w:line="276" w:lineRule="auto"/>
      <w:outlineLvl w:val="8"/>
    </w:pPr>
    <w:rPr>
      <w:rFonts w:ascii="Cambria" w:hAnsi="Cambria"/>
      <w:i/>
      <w:iCs/>
      <w:color w:val="404040"/>
      <w:sz w:val="20"/>
      <w:szCs w:val="20"/>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2E7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A52E7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A52E76"/>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A52E7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52E76"/>
    <w:rPr>
      <w:rFonts w:ascii="Calibri" w:eastAsia="Times New Roman" w:hAnsi="Calibri" w:cs="Times New Roman"/>
      <w:b/>
      <w:bCs/>
      <w:i/>
      <w:iCs/>
      <w:sz w:val="26"/>
      <w:szCs w:val="26"/>
    </w:rPr>
  </w:style>
  <w:style w:type="character" w:customStyle="1" w:styleId="Heading7Char">
    <w:name w:val="Heading 7 Char"/>
    <w:basedOn w:val="DefaultParagraphFont"/>
    <w:link w:val="Heading7"/>
    <w:uiPriority w:val="9"/>
    <w:rsid w:val="00A52E76"/>
    <w:rPr>
      <w:rFonts w:ascii="Times New Roman" w:eastAsia="Times New Roman" w:hAnsi="Times New Roman" w:cs="Times New Roman"/>
      <w:b/>
      <w:sz w:val="24"/>
      <w:szCs w:val="24"/>
      <w:lang w:val="en-US"/>
    </w:rPr>
  </w:style>
  <w:style w:type="character" w:customStyle="1" w:styleId="Heading8Char">
    <w:name w:val="Heading 8 Char"/>
    <w:basedOn w:val="DefaultParagraphFont"/>
    <w:link w:val="Heading8"/>
    <w:rsid w:val="00A52E76"/>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uiPriority w:val="9"/>
    <w:semiHidden/>
    <w:rsid w:val="00A52E76"/>
    <w:rPr>
      <w:rFonts w:ascii="Cambria" w:eastAsia="Times New Roman" w:hAnsi="Cambria" w:cs="Times New Roman"/>
      <w:i/>
      <w:iCs/>
      <w:color w:val="404040"/>
      <w:sz w:val="20"/>
      <w:szCs w:val="20"/>
    </w:rPr>
  </w:style>
  <w:style w:type="paragraph" w:styleId="BodyText">
    <w:name w:val="Body Text"/>
    <w:basedOn w:val="Normal"/>
    <w:link w:val="BodyTextChar"/>
    <w:uiPriority w:val="99"/>
    <w:rsid w:val="00A52E76"/>
    <w:pPr>
      <w:spacing w:after="120"/>
    </w:pPr>
  </w:style>
  <w:style w:type="character" w:customStyle="1" w:styleId="BodyTextChar">
    <w:name w:val="Body Text Char"/>
    <w:basedOn w:val="DefaultParagraphFont"/>
    <w:link w:val="BodyText"/>
    <w:uiPriority w:val="99"/>
    <w:rsid w:val="00A52E76"/>
    <w:rPr>
      <w:rFonts w:ascii="Times New Roman" w:eastAsia="Times New Roman" w:hAnsi="Times New Roman" w:cs="Times New Roman"/>
      <w:sz w:val="24"/>
      <w:szCs w:val="24"/>
    </w:rPr>
  </w:style>
  <w:style w:type="paragraph" w:styleId="BodyText2">
    <w:name w:val="Body Text 2"/>
    <w:basedOn w:val="Normal"/>
    <w:link w:val="BodyText2Char"/>
    <w:rsid w:val="00A52E76"/>
    <w:pPr>
      <w:spacing w:after="120" w:line="480" w:lineRule="auto"/>
    </w:pPr>
  </w:style>
  <w:style w:type="character" w:customStyle="1" w:styleId="BodyText2Char">
    <w:name w:val="Body Text 2 Char"/>
    <w:basedOn w:val="DefaultParagraphFont"/>
    <w:link w:val="BodyText2"/>
    <w:rsid w:val="00A52E76"/>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A52E76"/>
    <w:pPr>
      <w:spacing w:after="120"/>
      <w:ind w:left="283"/>
    </w:pPr>
  </w:style>
  <w:style w:type="character" w:customStyle="1" w:styleId="BodyTextIndentChar">
    <w:name w:val="Body Text Indent Char"/>
    <w:basedOn w:val="DefaultParagraphFont"/>
    <w:link w:val="BodyTextIndent"/>
    <w:uiPriority w:val="99"/>
    <w:rsid w:val="00A52E76"/>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A52E76"/>
    <w:pPr>
      <w:spacing w:after="120"/>
      <w:ind w:left="283"/>
    </w:pPr>
    <w:rPr>
      <w:sz w:val="16"/>
      <w:szCs w:val="16"/>
    </w:rPr>
  </w:style>
  <w:style w:type="character" w:customStyle="1" w:styleId="BodyTextIndent3Char">
    <w:name w:val="Body Text Indent 3 Char"/>
    <w:basedOn w:val="DefaultParagraphFont"/>
    <w:link w:val="BodyTextIndent3"/>
    <w:uiPriority w:val="99"/>
    <w:rsid w:val="00A52E76"/>
    <w:rPr>
      <w:rFonts w:ascii="Times New Roman" w:eastAsia="Times New Roman" w:hAnsi="Times New Roman" w:cs="Times New Roman"/>
      <w:sz w:val="16"/>
      <w:szCs w:val="16"/>
    </w:rPr>
  </w:style>
  <w:style w:type="paragraph" w:styleId="Header">
    <w:name w:val="header"/>
    <w:basedOn w:val="Normal"/>
    <w:link w:val="HeaderChar"/>
    <w:uiPriority w:val="99"/>
    <w:rsid w:val="00A52E76"/>
    <w:pPr>
      <w:tabs>
        <w:tab w:val="center" w:pos="4320"/>
        <w:tab w:val="right" w:pos="8640"/>
      </w:tabs>
    </w:pPr>
  </w:style>
  <w:style w:type="character" w:customStyle="1" w:styleId="HeaderChar">
    <w:name w:val="Header Char"/>
    <w:basedOn w:val="DefaultParagraphFont"/>
    <w:link w:val="Header"/>
    <w:uiPriority w:val="99"/>
    <w:rsid w:val="00A52E76"/>
    <w:rPr>
      <w:rFonts w:ascii="Times New Roman" w:eastAsia="Times New Roman" w:hAnsi="Times New Roman" w:cs="Times New Roman"/>
      <w:sz w:val="24"/>
      <w:szCs w:val="24"/>
    </w:rPr>
  </w:style>
  <w:style w:type="paragraph" w:styleId="Footer">
    <w:name w:val="footer"/>
    <w:basedOn w:val="Normal"/>
    <w:link w:val="FooterChar"/>
    <w:rsid w:val="00A52E76"/>
    <w:pPr>
      <w:tabs>
        <w:tab w:val="center" w:pos="4320"/>
        <w:tab w:val="right" w:pos="8640"/>
      </w:tabs>
    </w:pPr>
  </w:style>
  <w:style w:type="character" w:customStyle="1" w:styleId="FooterChar">
    <w:name w:val="Footer Char"/>
    <w:basedOn w:val="DefaultParagraphFont"/>
    <w:link w:val="Footer"/>
    <w:uiPriority w:val="99"/>
    <w:rsid w:val="00A52E76"/>
    <w:rPr>
      <w:rFonts w:ascii="Times New Roman" w:eastAsia="Times New Roman" w:hAnsi="Times New Roman" w:cs="Times New Roman"/>
      <w:sz w:val="24"/>
      <w:szCs w:val="24"/>
    </w:rPr>
  </w:style>
  <w:style w:type="character" w:styleId="PageNumber">
    <w:name w:val="page number"/>
    <w:basedOn w:val="DefaultParagraphFont"/>
    <w:rsid w:val="00A52E76"/>
  </w:style>
  <w:style w:type="paragraph" w:styleId="BodyTextIndent2">
    <w:name w:val="Body Text Indent 2"/>
    <w:basedOn w:val="Normal"/>
    <w:link w:val="BodyTextIndent2Char"/>
    <w:rsid w:val="00A52E76"/>
    <w:pPr>
      <w:spacing w:after="120" w:line="480" w:lineRule="auto"/>
      <w:ind w:left="283"/>
    </w:pPr>
  </w:style>
  <w:style w:type="character" w:customStyle="1" w:styleId="BodyTextIndent2Char">
    <w:name w:val="Body Text Indent 2 Char"/>
    <w:basedOn w:val="DefaultParagraphFont"/>
    <w:link w:val="BodyTextIndent2"/>
    <w:rsid w:val="00A52E76"/>
    <w:rPr>
      <w:rFonts w:ascii="Times New Roman" w:eastAsia="Times New Roman" w:hAnsi="Times New Roman" w:cs="Times New Roman"/>
      <w:sz w:val="24"/>
      <w:szCs w:val="24"/>
    </w:rPr>
  </w:style>
  <w:style w:type="paragraph" w:styleId="FootnoteText">
    <w:name w:val="footnote text"/>
    <w:basedOn w:val="Normal"/>
    <w:link w:val="FootnoteTextChar"/>
    <w:semiHidden/>
    <w:rsid w:val="00A52E76"/>
    <w:rPr>
      <w:sz w:val="20"/>
      <w:szCs w:val="20"/>
    </w:rPr>
  </w:style>
  <w:style w:type="character" w:customStyle="1" w:styleId="FootnoteTextChar">
    <w:name w:val="Footnote Text Char"/>
    <w:basedOn w:val="DefaultParagraphFont"/>
    <w:link w:val="FootnoteText"/>
    <w:semiHidden/>
    <w:rsid w:val="00A52E76"/>
    <w:rPr>
      <w:rFonts w:ascii="Times New Roman" w:eastAsia="Times New Roman" w:hAnsi="Times New Roman" w:cs="Times New Roman"/>
      <w:sz w:val="20"/>
      <w:szCs w:val="20"/>
      <w:lang w:val="en-US"/>
    </w:rPr>
  </w:style>
  <w:style w:type="character" w:styleId="FootnoteReference">
    <w:name w:val="footnote reference"/>
    <w:semiHidden/>
    <w:rsid w:val="00A52E76"/>
    <w:rPr>
      <w:vertAlign w:val="superscript"/>
    </w:rPr>
  </w:style>
  <w:style w:type="paragraph" w:styleId="Subtitle">
    <w:name w:val="Subtitle"/>
    <w:basedOn w:val="Normal"/>
    <w:link w:val="SubtitleChar"/>
    <w:qFormat/>
    <w:rsid w:val="00A52E76"/>
    <w:rPr>
      <w:b/>
      <w:bCs/>
    </w:rPr>
  </w:style>
  <w:style w:type="character" w:customStyle="1" w:styleId="SubtitleChar">
    <w:name w:val="Subtitle Char"/>
    <w:basedOn w:val="DefaultParagraphFont"/>
    <w:link w:val="Subtitle"/>
    <w:rsid w:val="00A52E76"/>
    <w:rPr>
      <w:rFonts w:ascii="Times New Roman" w:eastAsia="Times New Roman" w:hAnsi="Times New Roman" w:cs="Times New Roman"/>
      <w:b/>
      <w:bCs/>
      <w:sz w:val="24"/>
      <w:szCs w:val="24"/>
      <w:lang w:val="en-US"/>
    </w:rPr>
  </w:style>
  <w:style w:type="table" w:styleId="TableGrid">
    <w:name w:val="Table Grid"/>
    <w:basedOn w:val="TableNormal"/>
    <w:uiPriority w:val="39"/>
    <w:rsid w:val="00A52E76"/>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 3"/>
    <w:rsid w:val="00A52E76"/>
    <w:pPr>
      <w:widowControl w:val="0"/>
      <w:autoSpaceDE w:val="0"/>
      <w:autoSpaceDN w:val="0"/>
      <w:spacing w:after="0" w:line="240" w:lineRule="auto"/>
      <w:ind w:left="1080"/>
    </w:pPr>
    <w:rPr>
      <w:rFonts w:ascii="Arial" w:eastAsia="Times New Roman" w:hAnsi="Arial" w:cs="Arial"/>
      <w:sz w:val="24"/>
      <w:szCs w:val="24"/>
      <w:lang w:val="en-US"/>
    </w:rPr>
  </w:style>
  <w:style w:type="character" w:customStyle="1" w:styleId="CharacterStyle1">
    <w:name w:val="Character Style 1"/>
    <w:rsid w:val="00A52E76"/>
    <w:rPr>
      <w:rFonts w:ascii="Arial" w:hAnsi="Arial" w:cs="Arial"/>
      <w:sz w:val="24"/>
      <w:szCs w:val="24"/>
    </w:rPr>
  </w:style>
  <w:style w:type="paragraph" w:styleId="ListParagraph">
    <w:name w:val="List Paragraph"/>
    <w:basedOn w:val="Normal"/>
    <w:link w:val="ListParagraphChar"/>
    <w:uiPriority w:val="34"/>
    <w:qFormat/>
    <w:rsid w:val="00A52E76"/>
    <w:pPr>
      <w:ind w:left="720"/>
      <w:contextualSpacing/>
    </w:pPr>
  </w:style>
  <w:style w:type="character" w:customStyle="1" w:styleId="ListParagraphChar">
    <w:name w:val="List Paragraph Char"/>
    <w:link w:val="ListParagraph"/>
    <w:uiPriority w:val="34"/>
    <w:locked/>
    <w:rsid w:val="000E40EF"/>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A52E76"/>
    <w:pPr>
      <w:spacing w:before="100" w:beforeAutospacing="1" w:after="100" w:afterAutospacing="1"/>
    </w:pPr>
  </w:style>
  <w:style w:type="character" w:customStyle="1" w:styleId="CharChar16">
    <w:name w:val="Char Char16"/>
    <w:locked/>
    <w:rsid w:val="00A52E76"/>
    <w:rPr>
      <w:rFonts w:ascii="Cambria" w:hAnsi="Cambria" w:cs="Cambria"/>
      <w:b/>
      <w:bCs/>
      <w:kern w:val="32"/>
      <w:sz w:val="32"/>
      <w:szCs w:val="32"/>
    </w:rPr>
  </w:style>
  <w:style w:type="paragraph" w:styleId="Caption">
    <w:name w:val="caption"/>
    <w:basedOn w:val="Normal"/>
    <w:next w:val="Normal"/>
    <w:qFormat/>
    <w:rsid w:val="00A52E76"/>
    <w:pPr>
      <w:spacing w:line="360" w:lineRule="auto"/>
      <w:ind w:left="900"/>
      <w:jc w:val="both"/>
    </w:pPr>
    <w:rPr>
      <w:b/>
      <w:bCs/>
    </w:rPr>
  </w:style>
  <w:style w:type="paragraph" w:styleId="Title">
    <w:name w:val="Title"/>
    <w:basedOn w:val="Normal"/>
    <w:link w:val="TitleChar"/>
    <w:qFormat/>
    <w:rsid w:val="00A52E76"/>
    <w:pPr>
      <w:jc w:val="center"/>
    </w:pPr>
    <w:rPr>
      <w:b/>
      <w:bCs/>
    </w:rPr>
  </w:style>
  <w:style w:type="character" w:customStyle="1" w:styleId="TitleChar">
    <w:name w:val="Title Char"/>
    <w:basedOn w:val="DefaultParagraphFont"/>
    <w:link w:val="Title"/>
    <w:rsid w:val="00A52E76"/>
    <w:rPr>
      <w:rFonts w:ascii="Times New Roman" w:eastAsia="Times New Roman" w:hAnsi="Times New Roman" w:cs="Times New Roman"/>
      <w:b/>
      <w:bCs/>
      <w:sz w:val="24"/>
      <w:szCs w:val="24"/>
    </w:rPr>
  </w:style>
  <w:style w:type="paragraph" w:styleId="NoSpacing">
    <w:name w:val="No Spacing"/>
    <w:uiPriority w:val="1"/>
    <w:qFormat/>
    <w:rsid w:val="00A52E76"/>
    <w:pPr>
      <w:spacing w:after="0" w:line="240" w:lineRule="auto"/>
    </w:pPr>
    <w:rPr>
      <w:rFonts w:ascii="Times New Roman" w:eastAsia="Times New Roman" w:hAnsi="Times New Roman" w:cs="Times New Roman"/>
      <w:sz w:val="24"/>
      <w:szCs w:val="24"/>
      <w:lang w:val="en-US"/>
    </w:rPr>
  </w:style>
  <w:style w:type="character" w:styleId="Emphasis">
    <w:name w:val="Emphasis"/>
    <w:qFormat/>
    <w:rsid w:val="00A52E76"/>
    <w:rPr>
      <w:rFonts w:cs="Times New Roman"/>
      <w:i/>
      <w:iCs/>
    </w:rPr>
  </w:style>
  <w:style w:type="paragraph" w:customStyle="1" w:styleId="Default">
    <w:name w:val="Default"/>
    <w:rsid w:val="00A52E76"/>
    <w:pPr>
      <w:autoSpaceDE w:val="0"/>
      <w:autoSpaceDN w:val="0"/>
      <w:adjustRightInd w:val="0"/>
      <w:spacing w:after="0" w:line="240" w:lineRule="auto"/>
    </w:pPr>
    <w:rPr>
      <w:rFonts w:ascii="Tahoma" w:eastAsia="Times New Roman" w:hAnsi="Tahoma" w:cs="Tahoma"/>
      <w:color w:val="000000"/>
      <w:sz w:val="24"/>
      <w:szCs w:val="24"/>
      <w:lang w:val="en-US"/>
    </w:rPr>
  </w:style>
  <w:style w:type="paragraph" w:customStyle="1" w:styleId="Style1">
    <w:name w:val="Style 1"/>
    <w:rsid w:val="00A52E76"/>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4">
    <w:name w:val="Style 4"/>
    <w:rsid w:val="00A52E76"/>
    <w:pPr>
      <w:widowControl w:val="0"/>
      <w:autoSpaceDE w:val="0"/>
      <w:autoSpaceDN w:val="0"/>
      <w:spacing w:after="0" w:line="240" w:lineRule="auto"/>
      <w:ind w:left="504"/>
    </w:pPr>
    <w:rPr>
      <w:rFonts w:ascii="Arial" w:eastAsia="Times New Roman" w:hAnsi="Arial" w:cs="Arial"/>
      <w:sz w:val="24"/>
      <w:szCs w:val="24"/>
      <w:lang w:val="en-US"/>
    </w:rPr>
  </w:style>
  <w:style w:type="paragraph" w:customStyle="1" w:styleId="Style2">
    <w:name w:val="Style 2"/>
    <w:rsid w:val="00A52E76"/>
    <w:pPr>
      <w:widowControl w:val="0"/>
      <w:autoSpaceDE w:val="0"/>
      <w:autoSpaceDN w:val="0"/>
      <w:spacing w:after="0" w:line="240" w:lineRule="auto"/>
      <w:ind w:left="1008"/>
    </w:pPr>
    <w:rPr>
      <w:rFonts w:ascii="Arial" w:eastAsia="Times New Roman" w:hAnsi="Arial" w:cs="Arial"/>
      <w:sz w:val="24"/>
      <w:szCs w:val="24"/>
      <w:lang w:val="en-US"/>
    </w:rPr>
  </w:style>
  <w:style w:type="paragraph" w:customStyle="1" w:styleId="Style5">
    <w:name w:val="Style 5"/>
    <w:rsid w:val="00A52E76"/>
    <w:pPr>
      <w:widowControl w:val="0"/>
      <w:autoSpaceDE w:val="0"/>
      <w:autoSpaceDN w:val="0"/>
      <w:spacing w:after="0" w:line="240" w:lineRule="auto"/>
      <w:ind w:left="1008" w:hanging="504"/>
    </w:pPr>
    <w:rPr>
      <w:rFonts w:ascii="Arial" w:eastAsia="Times New Roman" w:hAnsi="Arial" w:cs="Arial"/>
      <w:sz w:val="24"/>
      <w:szCs w:val="24"/>
      <w:lang w:val="en-US"/>
    </w:rPr>
  </w:style>
  <w:style w:type="paragraph" w:customStyle="1" w:styleId="Style6">
    <w:name w:val="Style 6"/>
    <w:rsid w:val="00A52E76"/>
    <w:pPr>
      <w:widowControl w:val="0"/>
      <w:autoSpaceDE w:val="0"/>
      <w:autoSpaceDN w:val="0"/>
      <w:spacing w:after="0" w:line="240" w:lineRule="auto"/>
      <w:ind w:left="1440" w:right="576" w:hanging="432"/>
    </w:pPr>
    <w:rPr>
      <w:rFonts w:ascii="Arial" w:eastAsia="Times New Roman" w:hAnsi="Arial" w:cs="Arial"/>
      <w:sz w:val="24"/>
      <w:szCs w:val="24"/>
      <w:lang w:val="en-US"/>
    </w:rPr>
  </w:style>
  <w:style w:type="paragraph" w:styleId="BalloonText">
    <w:name w:val="Balloon Text"/>
    <w:basedOn w:val="Normal"/>
    <w:link w:val="BalloonTextChar"/>
    <w:uiPriority w:val="99"/>
    <w:unhideWhenUsed/>
    <w:rsid w:val="00A52E76"/>
    <w:rPr>
      <w:rFonts w:ascii="Tahoma" w:eastAsia="Calibri" w:hAnsi="Tahoma" w:cs="Tahoma"/>
      <w:sz w:val="16"/>
      <w:szCs w:val="16"/>
      <w:lang w:val="id-ID"/>
    </w:rPr>
  </w:style>
  <w:style w:type="character" w:customStyle="1" w:styleId="BalloonTextChar">
    <w:name w:val="Balloon Text Char"/>
    <w:basedOn w:val="DefaultParagraphFont"/>
    <w:link w:val="BalloonText"/>
    <w:uiPriority w:val="99"/>
    <w:rsid w:val="00A52E76"/>
    <w:rPr>
      <w:rFonts w:ascii="Tahoma" w:eastAsia="Calibri" w:hAnsi="Tahoma" w:cs="Tahoma"/>
      <w:sz w:val="16"/>
      <w:szCs w:val="16"/>
    </w:rPr>
  </w:style>
  <w:style w:type="character" w:styleId="Hyperlink">
    <w:name w:val="Hyperlink"/>
    <w:uiPriority w:val="99"/>
    <w:unhideWhenUsed/>
    <w:rsid w:val="00A52E76"/>
    <w:rPr>
      <w:color w:val="0000FF"/>
      <w:u w:val="single"/>
    </w:rPr>
  </w:style>
  <w:style w:type="character" w:styleId="FollowedHyperlink">
    <w:name w:val="FollowedHyperlink"/>
    <w:basedOn w:val="DefaultParagraphFont"/>
    <w:uiPriority w:val="99"/>
    <w:semiHidden/>
    <w:unhideWhenUsed/>
    <w:rsid w:val="00132104"/>
    <w:rPr>
      <w:color w:val="800080"/>
      <w:u w:val="single"/>
    </w:rPr>
  </w:style>
  <w:style w:type="paragraph" w:customStyle="1" w:styleId="xl411">
    <w:name w:val="xl411"/>
    <w:basedOn w:val="Normal"/>
    <w:rsid w:val="00132104"/>
    <w:pPr>
      <w:spacing w:before="100" w:beforeAutospacing="1" w:after="100" w:afterAutospacing="1"/>
    </w:pPr>
    <w:rPr>
      <w:rFonts w:ascii="Cambria" w:hAnsi="Cambria"/>
      <w:lang w:val="id-ID" w:eastAsia="id-ID"/>
    </w:rPr>
  </w:style>
  <w:style w:type="paragraph" w:customStyle="1" w:styleId="xl412">
    <w:name w:val="xl412"/>
    <w:basedOn w:val="Normal"/>
    <w:rsid w:val="00132104"/>
    <w:pPr>
      <w:spacing w:before="100" w:beforeAutospacing="1" w:after="100" w:afterAutospacing="1"/>
      <w:jc w:val="center"/>
    </w:pPr>
    <w:rPr>
      <w:rFonts w:ascii="Cambria" w:hAnsi="Cambria"/>
      <w:b/>
      <w:bCs/>
      <w:lang w:val="id-ID" w:eastAsia="id-ID"/>
    </w:rPr>
  </w:style>
  <w:style w:type="paragraph" w:customStyle="1" w:styleId="xl413">
    <w:name w:val="xl413"/>
    <w:basedOn w:val="Normal"/>
    <w:rsid w:val="00132104"/>
    <w:pPr>
      <w:spacing w:before="100" w:beforeAutospacing="1" w:after="100" w:afterAutospacing="1"/>
      <w:textAlignment w:val="top"/>
    </w:pPr>
    <w:rPr>
      <w:rFonts w:ascii="Cambria" w:hAnsi="Cambria"/>
      <w:lang w:val="id-ID" w:eastAsia="id-ID"/>
    </w:rPr>
  </w:style>
  <w:style w:type="paragraph" w:customStyle="1" w:styleId="xl414">
    <w:name w:val="xl414"/>
    <w:basedOn w:val="Normal"/>
    <w:rsid w:val="00132104"/>
    <w:pPr>
      <w:spacing w:before="100" w:beforeAutospacing="1" w:after="100" w:afterAutospacing="1"/>
      <w:jc w:val="center"/>
      <w:textAlignment w:val="top"/>
    </w:pPr>
    <w:rPr>
      <w:rFonts w:ascii="Cambria" w:hAnsi="Cambria"/>
      <w:lang w:val="id-ID" w:eastAsia="id-ID"/>
    </w:rPr>
  </w:style>
  <w:style w:type="paragraph" w:customStyle="1" w:styleId="xl415">
    <w:name w:val="xl415"/>
    <w:basedOn w:val="Normal"/>
    <w:rsid w:val="00132104"/>
    <w:pPr>
      <w:spacing w:before="100" w:beforeAutospacing="1" w:after="100" w:afterAutospacing="1"/>
      <w:jc w:val="center"/>
    </w:pPr>
    <w:rPr>
      <w:rFonts w:ascii="Cambria" w:hAnsi="Cambria"/>
      <w:lang w:val="id-ID" w:eastAsia="id-ID"/>
    </w:rPr>
  </w:style>
  <w:style w:type="paragraph" w:customStyle="1" w:styleId="xl416">
    <w:name w:val="xl416"/>
    <w:basedOn w:val="Normal"/>
    <w:rsid w:val="0013210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lang w:val="id-ID" w:eastAsia="id-ID"/>
    </w:rPr>
  </w:style>
  <w:style w:type="paragraph" w:customStyle="1" w:styleId="xl417">
    <w:name w:val="xl417"/>
    <w:basedOn w:val="Normal"/>
    <w:rsid w:val="00132104"/>
    <w:pPr>
      <w:spacing w:before="100" w:beforeAutospacing="1" w:after="100" w:afterAutospacing="1"/>
      <w:textAlignment w:val="center"/>
    </w:pPr>
    <w:rPr>
      <w:rFonts w:ascii="Cambria" w:hAnsi="Cambria"/>
      <w:lang w:val="id-ID" w:eastAsia="id-ID"/>
    </w:rPr>
  </w:style>
  <w:style w:type="paragraph" w:customStyle="1" w:styleId="xl418">
    <w:name w:val="xl418"/>
    <w:basedOn w:val="Normal"/>
    <w:rsid w:val="0013210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mbria" w:hAnsi="Cambria"/>
      <w:b/>
      <w:bCs/>
      <w:lang w:val="id-ID" w:eastAsia="id-ID"/>
    </w:rPr>
  </w:style>
  <w:style w:type="paragraph" w:customStyle="1" w:styleId="xl419">
    <w:name w:val="xl419"/>
    <w:basedOn w:val="Normal"/>
    <w:rsid w:val="00132104"/>
    <w:pPr>
      <w:pBdr>
        <w:left w:val="single" w:sz="8" w:space="0" w:color="auto"/>
        <w:bottom w:val="single" w:sz="4" w:space="0" w:color="auto"/>
        <w:right w:val="single" w:sz="4" w:space="0" w:color="auto"/>
      </w:pBdr>
      <w:spacing w:before="100" w:beforeAutospacing="1" w:after="100" w:afterAutospacing="1"/>
      <w:jc w:val="center"/>
      <w:textAlignment w:val="top"/>
    </w:pPr>
    <w:rPr>
      <w:rFonts w:ascii="Cambria" w:hAnsi="Cambria"/>
      <w:lang w:val="id-ID" w:eastAsia="id-ID"/>
    </w:rPr>
  </w:style>
  <w:style w:type="paragraph" w:customStyle="1" w:styleId="xl420">
    <w:name w:val="xl420"/>
    <w:basedOn w:val="Normal"/>
    <w:rsid w:val="0013210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id-ID" w:eastAsia="id-ID"/>
    </w:rPr>
  </w:style>
  <w:style w:type="paragraph" w:customStyle="1" w:styleId="xl421">
    <w:name w:val="xl421"/>
    <w:basedOn w:val="Normal"/>
    <w:rsid w:val="00132104"/>
    <w:pPr>
      <w:pBdr>
        <w:top w:val="single" w:sz="8" w:space="0" w:color="auto"/>
        <w:left w:val="single" w:sz="4" w:space="0" w:color="auto"/>
        <w:right w:val="single" w:sz="4" w:space="0" w:color="auto"/>
      </w:pBdr>
      <w:spacing w:before="100" w:beforeAutospacing="1" w:after="100" w:afterAutospacing="1"/>
      <w:textAlignment w:val="top"/>
    </w:pPr>
    <w:rPr>
      <w:rFonts w:ascii="Cambria" w:hAnsi="Cambria"/>
      <w:lang w:val="id-ID" w:eastAsia="id-ID"/>
    </w:rPr>
  </w:style>
  <w:style w:type="paragraph" w:customStyle="1" w:styleId="xl422">
    <w:name w:val="xl422"/>
    <w:basedOn w:val="Normal"/>
    <w:rsid w:val="00132104"/>
    <w:pPr>
      <w:pBdr>
        <w:left w:val="single" w:sz="4" w:space="0" w:color="auto"/>
        <w:right w:val="single" w:sz="4" w:space="0" w:color="auto"/>
      </w:pBdr>
      <w:spacing w:before="100" w:beforeAutospacing="1" w:after="100" w:afterAutospacing="1"/>
      <w:textAlignment w:val="top"/>
    </w:pPr>
    <w:rPr>
      <w:rFonts w:ascii="Cambria" w:hAnsi="Cambria"/>
      <w:lang w:val="id-ID" w:eastAsia="id-ID"/>
    </w:rPr>
  </w:style>
  <w:style w:type="paragraph" w:customStyle="1" w:styleId="xl423">
    <w:name w:val="xl423"/>
    <w:basedOn w:val="Normal"/>
    <w:rsid w:val="00132104"/>
    <w:pPr>
      <w:pBdr>
        <w:top w:val="single" w:sz="4" w:space="0" w:color="auto"/>
        <w:left w:val="single" w:sz="4" w:space="0" w:color="auto"/>
        <w:right w:val="single" w:sz="4" w:space="0" w:color="auto"/>
      </w:pBdr>
      <w:spacing w:before="100" w:beforeAutospacing="1" w:after="100" w:afterAutospacing="1"/>
      <w:textAlignment w:val="top"/>
    </w:pPr>
    <w:rPr>
      <w:rFonts w:ascii="Cambria" w:hAnsi="Cambria"/>
      <w:lang w:val="id-ID" w:eastAsia="id-ID"/>
    </w:rPr>
  </w:style>
  <w:style w:type="paragraph" w:customStyle="1" w:styleId="xl424">
    <w:name w:val="xl424"/>
    <w:basedOn w:val="Normal"/>
    <w:rsid w:val="00132104"/>
    <w:pPr>
      <w:pBdr>
        <w:top w:val="single" w:sz="8" w:space="0" w:color="auto"/>
        <w:left w:val="single" w:sz="8" w:space="0" w:color="auto"/>
        <w:right w:val="single" w:sz="4" w:space="0" w:color="auto"/>
      </w:pBdr>
      <w:spacing w:before="100" w:beforeAutospacing="1" w:after="100" w:afterAutospacing="1"/>
      <w:jc w:val="center"/>
      <w:textAlignment w:val="top"/>
    </w:pPr>
    <w:rPr>
      <w:rFonts w:ascii="Cambria" w:hAnsi="Cambria"/>
      <w:lang w:val="id-ID" w:eastAsia="id-ID"/>
    </w:rPr>
  </w:style>
  <w:style w:type="paragraph" w:customStyle="1" w:styleId="xl425">
    <w:name w:val="xl425"/>
    <w:basedOn w:val="Normal"/>
    <w:rsid w:val="00132104"/>
    <w:pPr>
      <w:pBdr>
        <w:left w:val="single" w:sz="8" w:space="0" w:color="auto"/>
        <w:right w:val="single" w:sz="4" w:space="0" w:color="auto"/>
      </w:pBdr>
      <w:spacing w:before="100" w:beforeAutospacing="1" w:after="100" w:afterAutospacing="1"/>
      <w:jc w:val="center"/>
      <w:textAlignment w:val="top"/>
    </w:pPr>
    <w:rPr>
      <w:rFonts w:ascii="Cambria" w:hAnsi="Cambria"/>
      <w:lang w:val="id-ID" w:eastAsia="id-ID"/>
    </w:rPr>
  </w:style>
  <w:style w:type="paragraph" w:customStyle="1" w:styleId="xl426">
    <w:name w:val="xl426"/>
    <w:basedOn w:val="Normal"/>
    <w:rsid w:val="00132104"/>
    <w:pPr>
      <w:pBdr>
        <w:top w:val="single" w:sz="8" w:space="0" w:color="auto"/>
        <w:bottom w:val="single" w:sz="4" w:space="0" w:color="auto"/>
      </w:pBdr>
      <w:spacing w:before="100" w:beforeAutospacing="1" w:after="100" w:afterAutospacing="1"/>
      <w:jc w:val="center"/>
      <w:textAlignment w:val="top"/>
    </w:pPr>
    <w:rPr>
      <w:rFonts w:ascii="Cambria" w:hAnsi="Cambria"/>
      <w:lang w:val="id-ID" w:eastAsia="id-ID"/>
    </w:rPr>
  </w:style>
  <w:style w:type="paragraph" w:customStyle="1" w:styleId="xl427">
    <w:name w:val="xl427"/>
    <w:basedOn w:val="Normal"/>
    <w:rsid w:val="00132104"/>
    <w:pPr>
      <w:pBdr>
        <w:top w:val="single" w:sz="8" w:space="0" w:color="auto"/>
        <w:bottom w:val="single" w:sz="4" w:space="0" w:color="auto"/>
      </w:pBdr>
      <w:spacing w:before="100" w:beforeAutospacing="1" w:after="100" w:afterAutospacing="1"/>
      <w:textAlignment w:val="top"/>
    </w:pPr>
    <w:rPr>
      <w:rFonts w:ascii="Cambria" w:hAnsi="Cambria"/>
      <w:lang w:val="id-ID" w:eastAsia="id-ID"/>
    </w:rPr>
  </w:style>
  <w:style w:type="paragraph" w:customStyle="1" w:styleId="xl428">
    <w:name w:val="xl428"/>
    <w:basedOn w:val="Normal"/>
    <w:rsid w:val="00132104"/>
    <w:pPr>
      <w:pBdr>
        <w:top w:val="single" w:sz="4" w:space="0" w:color="auto"/>
        <w:bottom w:val="single" w:sz="4" w:space="0" w:color="auto"/>
      </w:pBdr>
      <w:spacing w:before="100" w:beforeAutospacing="1" w:after="100" w:afterAutospacing="1"/>
      <w:jc w:val="center"/>
      <w:textAlignment w:val="top"/>
    </w:pPr>
    <w:rPr>
      <w:rFonts w:ascii="Cambria" w:hAnsi="Cambria"/>
      <w:lang w:val="id-ID" w:eastAsia="id-ID"/>
    </w:rPr>
  </w:style>
  <w:style w:type="paragraph" w:customStyle="1" w:styleId="xl429">
    <w:name w:val="xl429"/>
    <w:basedOn w:val="Normal"/>
    <w:rsid w:val="00132104"/>
    <w:pPr>
      <w:pBdr>
        <w:top w:val="single" w:sz="4" w:space="0" w:color="auto"/>
        <w:bottom w:val="single" w:sz="4" w:space="0" w:color="auto"/>
      </w:pBdr>
      <w:spacing w:before="100" w:beforeAutospacing="1" w:after="100" w:afterAutospacing="1"/>
      <w:textAlignment w:val="top"/>
    </w:pPr>
    <w:rPr>
      <w:rFonts w:ascii="Cambria" w:hAnsi="Cambria"/>
      <w:lang w:val="id-ID" w:eastAsia="id-ID"/>
    </w:rPr>
  </w:style>
  <w:style w:type="paragraph" w:customStyle="1" w:styleId="xl430">
    <w:name w:val="xl430"/>
    <w:basedOn w:val="Normal"/>
    <w:rsid w:val="00132104"/>
    <w:pPr>
      <w:pBdr>
        <w:top w:val="single" w:sz="8" w:space="0" w:color="auto"/>
        <w:left w:val="single" w:sz="4" w:space="0" w:color="auto"/>
        <w:bottom w:val="single" w:sz="8" w:space="0" w:color="auto"/>
      </w:pBdr>
      <w:spacing w:before="100" w:beforeAutospacing="1" w:after="100" w:afterAutospacing="1"/>
      <w:jc w:val="center"/>
      <w:textAlignment w:val="center"/>
    </w:pPr>
    <w:rPr>
      <w:rFonts w:ascii="Cambria" w:hAnsi="Cambria"/>
      <w:b/>
      <w:bCs/>
      <w:lang w:val="id-ID" w:eastAsia="id-ID"/>
    </w:rPr>
  </w:style>
  <w:style w:type="paragraph" w:customStyle="1" w:styleId="xl431">
    <w:name w:val="xl431"/>
    <w:basedOn w:val="Normal"/>
    <w:rsid w:val="0013210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id-ID" w:eastAsia="id-ID"/>
    </w:rPr>
  </w:style>
  <w:style w:type="paragraph" w:customStyle="1" w:styleId="xl432">
    <w:name w:val="xl432"/>
    <w:basedOn w:val="Normal"/>
    <w:rsid w:val="0013210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id-ID" w:eastAsia="id-ID"/>
    </w:rPr>
  </w:style>
  <w:style w:type="paragraph" w:customStyle="1" w:styleId="xl433">
    <w:name w:val="xl433"/>
    <w:basedOn w:val="Normal"/>
    <w:rsid w:val="0013210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id-ID" w:eastAsia="id-ID"/>
    </w:rPr>
  </w:style>
  <w:style w:type="paragraph" w:customStyle="1" w:styleId="xl434">
    <w:name w:val="xl434"/>
    <w:basedOn w:val="Normal"/>
    <w:rsid w:val="00132104"/>
    <w:pPr>
      <w:pBdr>
        <w:top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lang w:val="id-ID" w:eastAsia="id-ID"/>
    </w:rPr>
  </w:style>
  <w:style w:type="paragraph" w:customStyle="1" w:styleId="xl435">
    <w:name w:val="xl435"/>
    <w:basedOn w:val="Normal"/>
    <w:rsid w:val="00132104"/>
    <w:pPr>
      <w:pBdr>
        <w:left w:val="single" w:sz="4" w:space="0" w:color="auto"/>
        <w:right w:val="single" w:sz="4" w:space="0" w:color="auto"/>
      </w:pBdr>
      <w:spacing w:before="100" w:beforeAutospacing="1" w:after="100" w:afterAutospacing="1"/>
    </w:pPr>
    <w:rPr>
      <w:rFonts w:ascii="Cambria" w:hAnsi="Cambria"/>
      <w:lang w:val="id-ID" w:eastAsia="id-ID"/>
    </w:rPr>
  </w:style>
  <w:style w:type="paragraph" w:customStyle="1" w:styleId="xl436">
    <w:name w:val="xl436"/>
    <w:basedOn w:val="Normal"/>
    <w:rsid w:val="00132104"/>
    <w:pPr>
      <w:pBdr>
        <w:left w:val="single" w:sz="4" w:space="0" w:color="auto"/>
        <w:bottom w:val="single" w:sz="4" w:space="0" w:color="auto"/>
        <w:right w:val="single" w:sz="4" w:space="0" w:color="auto"/>
      </w:pBdr>
      <w:spacing w:before="100" w:beforeAutospacing="1" w:after="100" w:afterAutospacing="1"/>
    </w:pPr>
    <w:rPr>
      <w:rFonts w:ascii="Cambria" w:hAnsi="Cambria"/>
      <w:lang w:val="id-ID" w:eastAsia="id-ID"/>
    </w:rPr>
  </w:style>
  <w:style w:type="paragraph" w:customStyle="1" w:styleId="xl437">
    <w:name w:val="xl437"/>
    <w:basedOn w:val="Normal"/>
    <w:rsid w:val="00132104"/>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hAnsi="Cambria"/>
      <w:b/>
      <w:bCs/>
      <w:lang w:val="id-ID" w:eastAsia="id-ID"/>
    </w:rPr>
  </w:style>
  <w:style w:type="paragraph" w:customStyle="1" w:styleId="xl438">
    <w:name w:val="xl438"/>
    <w:basedOn w:val="Normal"/>
    <w:rsid w:val="00132104"/>
    <w:pPr>
      <w:pBdr>
        <w:top w:val="single" w:sz="8" w:space="0" w:color="auto"/>
        <w:bottom w:val="single" w:sz="8" w:space="0" w:color="auto"/>
      </w:pBdr>
      <w:spacing w:before="100" w:beforeAutospacing="1" w:after="100" w:afterAutospacing="1"/>
      <w:jc w:val="center"/>
      <w:textAlignment w:val="center"/>
    </w:pPr>
    <w:rPr>
      <w:rFonts w:ascii="Cambria" w:hAnsi="Cambria"/>
      <w:b/>
      <w:bCs/>
      <w:lang w:val="id-ID" w:eastAsia="id-ID"/>
    </w:rPr>
  </w:style>
  <w:style w:type="paragraph" w:customStyle="1" w:styleId="xl439">
    <w:name w:val="xl439"/>
    <w:basedOn w:val="Normal"/>
    <w:rsid w:val="00132104"/>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Cambria" w:hAnsi="Cambria"/>
      <w:b/>
      <w:bCs/>
      <w:lang w:val="id-ID" w:eastAsia="id-ID"/>
    </w:rPr>
  </w:style>
  <w:style w:type="paragraph" w:customStyle="1" w:styleId="xl440">
    <w:name w:val="xl440"/>
    <w:basedOn w:val="Normal"/>
    <w:rsid w:val="00132104"/>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Cambria" w:hAnsi="Cambria"/>
      <w:b/>
      <w:bCs/>
      <w:lang w:val="id-ID" w:eastAsia="id-ID"/>
    </w:rPr>
  </w:style>
  <w:style w:type="paragraph" w:customStyle="1" w:styleId="xl76">
    <w:name w:val="xl76"/>
    <w:basedOn w:val="Normal"/>
    <w:rsid w:val="00B21298"/>
    <w:pPr>
      <w:spacing w:before="100" w:beforeAutospacing="1" w:after="100" w:afterAutospacing="1"/>
    </w:pPr>
    <w:rPr>
      <w:b/>
      <w:bCs/>
    </w:rPr>
  </w:style>
  <w:style w:type="paragraph" w:customStyle="1" w:styleId="xl77">
    <w:name w:val="xl77"/>
    <w:basedOn w:val="Normal"/>
    <w:rsid w:val="00B21298"/>
    <w:pPr>
      <w:spacing w:before="100" w:beforeAutospacing="1" w:after="100" w:afterAutospacing="1"/>
      <w:textAlignment w:val="top"/>
    </w:pPr>
  </w:style>
  <w:style w:type="paragraph" w:customStyle="1" w:styleId="xl78">
    <w:name w:val="xl78"/>
    <w:basedOn w:val="Normal"/>
    <w:rsid w:val="00B212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Normal"/>
    <w:rsid w:val="00B212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21298"/>
    <w:pPr>
      <w:pBdr>
        <w:left w:val="single" w:sz="4" w:space="0" w:color="auto"/>
        <w:right w:val="single" w:sz="4" w:space="0" w:color="auto"/>
      </w:pBdr>
      <w:shd w:val="clear" w:color="000000" w:fill="BFBFBF"/>
      <w:spacing w:before="100" w:beforeAutospacing="1" w:after="100" w:afterAutospacing="1"/>
      <w:jc w:val="center"/>
      <w:textAlignment w:val="top"/>
    </w:pPr>
    <w:rPr>
      <w:b/>
      <w:bCs/>
    </w:rPr>
  </w:style>
  <w:style w:type="paragraph" w:customStyle="1" w:styleId="xl81">
    <w:name w:val="xl81"/>
    <w:basedOn w:val="Normal"/>
    <w:rsid w:val="00B21298"/>
    <w:pPr>
      <w:pBdr>
        <w:left w:val="single" w:sz="4" w:space="0" w:color="auto"/>
        <w:right w:val="single" w:sz="4" w:space="0" w:color="auto"/>
      </w:pBdr>
      <w:shd w:val="clear" w:color="000000" w:fill="BFBFBF"/>
      <w:spacing w:before="100" w:beforeAutospacing="1" w:after="100" w:afterAutospacing="1"/>
      <w:textAlignment w:val="top"/>
    </w:pPr>
    <w:rPr>
      <w:b/>
      <w:bCs/>
    </w:rPr>
  </w:style>
  <w:style w:type="paragraph" w:customStyle="1" w:styleId="xl82">
    <w:name w:val="xl82"/>
    <w:basedOn w:val="Normal"/>
    <w:rsid w:val="00B21298"/>
    <w:pPr>
      <w:pBdr>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rPr>
  </w:style>
  <w:style w:type="paragraph" w:customStyle="1" w:styleId="xl83">
    <w:name w:val="xl83"/>
    <w:basedOn w:val="Normal"/>
    <w:rsid w:val="00B21298"/>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rPr>
  </w:style>
  <w:style w:type="paragraph" w:customStyle="1" w:styleId="xl84">
    <w:name w:val="xl84"/>
    <w:basedOn w:val="Normal"/>
    <w:rsid w:val="00B21298"/>
    <w:pPr>
      <w:pBdr>
        <w:left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Normal"/>
    <w:rsid w:val="00B2129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6">
    <w:name w:val="xl86"/>
    <w:basedOn w:val="Normal"/>
    <w:rsid w:val="00B212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B21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8">
    <w:name w:val="xl88"/>
    <w:basedOn w:val="Normal"/>
    <w:rsid w:val="00B21298"/>
    <w:pPr>
      <w:pBdr>
        <w:left w:val="single" w:sz="4" w:space="0" w:color="auto"/>
        <w:right w:val="single" w:sz="4" w:space="0" w:color="auto"/>
      </w:pBdr>
      <w:spacing w:before="100" w:beforeAutospacing="1" w:after="100" w:afterAutospacing="1"/>
      <w:textAlignment w:val="top"/>
    </w:pPr>
  </w:style>
  <w:style w:type="paragraph" w:customStyle="1" w:styleId="xl89">
    <w:name w:val="xl89"/>
    <w:basedOn w:val="Normal"/>
    <w:rsid w:val="00B2129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b/>
      <w:bCs/>
    </w:rPr>
  </w:style>
  <w:style w:type="paragraph" w:customStyle="1" w:styleId="xl90">
    <w:name w:val="xl90"/>
    <w:basedOn w:val="Normal"/>
    <w:rsid w:val="00B21298"/>
    <w:pPr>
      <w:pBdr>
        <w:top w:val="single" w:sz="4" w:space="0" w:color="auto"/>
        <w:left w:val="single" w:sz="4" w:space="0" w:color="auto"/>
        <w:right w:val="single" w:sz="4" w:space="0" w:color="auto"/>
      </w:pBdr>
      <w:shd w:val="clear" w:color="000000" w:fill="BFBFBF"/>
      <w:spacing w:before="100" w:beforeAutospacing="1" w:after="100" w:afterAutospacing="1"/>
      <w:textAlignment w:val="top"/>
    </w:pPr>
    <w:rPr>
      <w:b/>
      <w:bCs/>
    </w:rPr>
  </w:style>
  <w:style w:type="paragraph" w:customStyle="1" w:styleId="xl91">
    <w:name w:val="xl91"/>
    <w:basedOn w:val="Normal"/>
    <w:rsid w:val="00B212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rPr>
  </w:style>
  <w:style w:type="paragraph" w:customStyle="1" w:styleId="xl92">
    <w:name w:val="xl92"/>
    <w:basedOn w:val="Normal"/>
    <w:rsid w:val="00B21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3">
    <w:name w:val="xl93"/>
    <w:basedOn w:val="Normal"/>
    <w:rsid w:val="00B212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Normal"/>
    <w:rsid w:val="00B21298"/>
    <w:pPr>
      <w:spacing w:before="100" w:beforeAutospacing="1" w:after="100" w:afterAutospacing="1"/>
      <w:jc w:val="center"/>
      <w:textAlignment w:val="top"/>
    </w:pPr>
  </w:style>
  <w:style w:type="paragraph" w:customStyle="1" w:styleId="xl95">
    <w:name w:val="xl95"/>
    <w:basedOn w:val="Normal"/>
    <w:rsid w:val="00B21298"/>
    <w:pPr>
      <w:spacing w:before="100" w:beforeAutospacing="1" w:after="100" w:afterAutospacing="1"/>
      <w:jc w:val="center"/>
      <w:textAlignment w:val="top"/>
    </w:pPr>
  </w:style>
  <w:style w:type="paragraph" w:customStyle="1" w:styleId="xl96">
    <w:name w:val="xl96"/>
    <w:basedOn w:val="Normal"/>
    <w:rsid w:val="00B21298"/>
    <w:pPr>
      <w:pBdr>
        <w:left w:val="single" w:sz="4" w:space="0" w:color="auto"/>
      </w:pBdr>
      <w:spacing w:before="100" w:beforeAutospacing="1" w:after="100" w:afterAutospacing="1"/>
      <w:jc w:val="center"/>
      <w:textAlignment w:val="top"/>
    </w:pPr>
  </w:style>
  <w:style w:type="paragraph" w:customStyle="1" w:styleId="xl97">
    <w:name w:val="xl97"/>
    <w:basedOn w:val="Normal"/>
    <w:rsid w:val="00B21298"/>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Normal"/>
    <w:rsid w:val="00B21298"/>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Normal"/>
    <w:rsid w:val="00B21298"/>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00">
    <w:name w:val="xl100"/>
    <w:basedOn w:val="Normal"/>
    <w:rsid w:val="00B21298"/>
    <w:pPr>
      <w:pBdr>
        <w:bottom w:val="single" w:sz="4" w:space="0" w:color="auto"/>
      </w:pBdr>
      <w:spacing w:before="100" w:beforeAutospacing="1" w:after="100" w:afterAutospacing="1"/>
      <w:jc w:val="center"/>
      <w:textAlignment w:val="top"/>
    </w:pPr>
    <w:rPr>
      <w:b/>
      <w:bCs/>
    </w:rPr>
  </w:style>
  <w:style w:type="paragraph" w:customStyle="1" w:styleId="xl101">
    <w:name w:val="xl101"/>
    <w:basedOn w:val="Normal"/>
    <w:rsid w:val="00B21298"/>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2">
    <w:name w:val="xl102"/>
    <w:basedOn w:val="Normal"/>
    <w:rsid w:val="00B212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rPr>
  </w:style>
  <w:style w:type="paragraph" w:customStyle="1" w:styleId="xl103">
    <w:name w:val="xl103"/>
    <w:basedOn w:val="Normal"/>
    <w:rsid w:val="00B212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70">
    <w:name w:val="xl70"/>
    <w:basedOn w:val="Normal"/>
    <w:rsid w:val="00557DF8"/>
    <w:pPr>
      <w:pBdr>
        <w:left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1">
    <w:name w:val="xl71"/>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2">
    <w:name w:val="xl72"/>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3">
    <w:name w:val="xl73"/>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4">
    <w:name w:val="xl74"/>
    <w:basedOn w:val="Normal"/>
    <w:rsid w:val="00557DF8"/>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5">
    <w:name w:val="xl75"/>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cs="Calibri"/>
    </w:rPr>
  </w:style>
  <w:style w:type="paragraph" w:customStyle="1" w:styleId="xl104">
    <w:name w:val="xl104"/>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5">
    <w:name w:val="xl105"/>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6">
    <w:name w:val="xl106"/>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7">
    <w:name w:val="xl107"/>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8">
    <w:name w:val="xl108"/>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9">
    <w:name w:val="xl109"/>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0">
    <w:name w:val="xl110"/>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111">
    <w:name w:val="xl111"/>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12">
    <w:name w:val="xl112"/>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113">
    <w:name w:val="xl113"/>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4">
    <w:name w:val="xl114"/>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5">
    <w:name w:val="xl115"/>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Normal"/>
    <w:rsid w:val="00557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7">
    <w:name w:val="xl117"/>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rPr>
  </w:style>
  <w:style w:type="paragraph" w:customStyle="1" w:styleId="xl118">
    <w:name w:val="xl118"/>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rPr>
  </w:style>
  <w:style w:type="paragraph" w:customStyle="1" w:styleId="xl119">
    <w:name w:val="xl119"/>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0">
    <w:name w:val="xl120"/>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1">
    <w:name w:val="xl121"/>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2">
    <w:name w:val="xl122"/>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23">
    <w:name w:val="xl123"/>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4">
    <w:name w:val="xl124"/>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5">
    <w:name w:val="xl125"/>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26">
    <w:name w:val="xl126"/>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27">
    <w:name w:val="xl127"/>
    <w:basedOn w:val="Normal"/>
    <w:rsid w:val="00557DF8"/>
    <w:pPr>
      <w:pBdr>
        <w:left w:val="single" w:sz="4" w:space="0" w:color="auto"/>
        <w:bottom w:val="single" w:sz="4" w:space="0" w:color="auto"/>
        <w:right w:val="single" w:sz="4" w:space="0" w:color="auto"/>
      </w:pBdr>
      <w:spacing w:before="100" w:beforeAutospacing="1" w:after="100" w:afterAutospacing="1"/>
      <w:jc w:val="right"/>
      <w:textAlignment w:val="top"/>
    </w:pPr>
    <w:rPr>
      <w:color w:val="000000"/>
    </w:rPr>
  </w:style>
  <w:style w:type="paragraph" w:customStyle="1" w:styleId="xl128">
    <w:name w:val="xl128"/>
    <w:basedOn w:val="Normal"/>
    <w:rsid w:val="00557DF8"/>
    <w:pPr>
      <w:pBdr>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9">
    <w:name w:val="xl129"/>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130">
    <w:name w:val="xl130"/>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color w:val="000000"/>
    </w:rPr>
  </w:style>
  <w:style w:type="paragraph" w:customStyle="1" w:styleId="xl131">
    <w:name w:val="xl131"/>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32">
    <w:name w:val="xl132"/>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33">
    <w:name w:val="xl133"/>
    <w:basedOn w:val="Normal"/>
    <w:rsid w:val="00557DF8"/>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34">
    <w:name w:val="xl134"/>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35">
    <w:name w:val="xl135"/>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137">
    <w:name w:val="xl137"/>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color w:val="000000"/>
    </w:rPr>
  </w:style>
  <w:style w:type="paragraph" w:customStyle="1" w:styleId="xl138">
    <w:name w:val="xl138"/>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139">
    <w:name w:val="xl139"/>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140">
    <w:name w:val="xl140"/>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1">
    <w:name w:val="xl141"/>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2">
    <w:name w:val="xl142"/>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3">
    <w:name w:val="xl143"/>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4">
    <w:name w:val="xl144"/>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5">
    <w:name w:val="xl145"/>
    <w:basedOn w:val="Normal"/>
    <w:rsid w:val="00557DF8"/>
    <w:pPr>
      <w:spacing w:before="100" w:beforeAutospacing="1" w:after="100" w:afterAutospacing="1"/>
      <w:jc w:val="center"/>
      <w:textAlignment w:val="top"/>
    </w:pPr>
  </w:style>
  <w:style w:type="paragraph" w:customStyle="1" w:styleId="xl146">
    <w:name w:val="xl146"/>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7">
    <w:name w:val="xl147"/>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148">
    <w:name w:val="xl148"/>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149">
    <w:name w:val="xl149"/>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sz w:val="16"/>
      <w:szCs w:val="16"/>
    </w:rPr>
  </w:style>
  <w:style w:type="paragraph" w:customStyle="1" w:styleId="xl150">
    <w:name w:val="xl150"/>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2">
    <w:name w:val="xl152"/>
    <w:basedOn w:val="Normal"/>
    <w:rsid w:val="00557DF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Normal"/>
    <w:rsid w:val="00557DF8"/>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4">
    <w:name w:val="xl154"/>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5">
    <w:name w:val="xl155"/>
    <w:basedOn w:val="Normal"/>
    <w:rsid w:val="00557D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6">
    <w:name w:val="xl156"/>
    <w:basedOn w:val="Normal"/>
    <w:rsid w:val="00557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7">
    <w:name w:val="xl157"/>
    <w:basedOn w:val="Normal"/>
    <w:rsid w:val="00557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8">
    <w:name w:val="xl158"/>
    <w:basedOn w:val="Normal"/>
    <w:rsid w:val="00557DF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Normal"/>
    <w:rsid w:val="00557DF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60">
    <w:name w:val="xl160"/>
    <w:basedOn w:val="Normal"/>
    <w:rsid w:val="00557DF8"/>
    <w:pPr>
      <w:pBdr>
        <w:left w:val="single" w:sz="4" w:space="0" w:color="auto"/>
        <w:right w:val="single" w:sz="4" w:space="0" w:color="auto"/>
      </w:pBdr>
      <w:spacing w:before="100" w:beforeAutospacing="1" w:after="100" w:afterAutospacing="1"/>
    </w:pPr>
  </w:style>
  <w:style w:type="paragraph" w:customStyle="1" w:styleId="xl161">
    <w:name w:val="xl161"/>
    <w:basedOn w:val="Normal"/>
    <w:rsid w:val="00557DF8"/>
    <w:pPr>
      <w:pBdr>
        <w:left w:val="single" w:sz="4" w:space="0" w:color="auto"/>
        <w:right w:val="single" w:sz="4" w:space="0" w:color="auto"/>
      </w:pBdr>
      <w:spacing w:before="100" w:beforeAutospacing="1" w:after="100" w:afterAutospacing="1"/>
      <w:jc w:val="center"/>
    </w:pPr>
  </w:style>
  <w:style w:type="paragraph" w:customStyle="1" w:styleId="xl162">
    <w:name w:val="xl162"/>
    <w:basedOn w:val="Normal"/>
    <w:rsid w:val="00557DF8"/>
    <w:pPr>
      <w:pBdr>
        <w:left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557DF8"/>
    <w:pPr>
      <w:pBdr>
        <w:left w:val="single" w:sz="4" w:space="0" w:color="auto"/>
        <w:right w:val="single" w:sz="4" w:space="0" w:color="auto"/>
      </w:pBdr>
      <w:spacing w:before="100" w:beforeAutospacing="1" w:after="100" w:afterAutospacing="1"/>
      <w:textAlignment w:val="center"/>
    </w:pPr>
  </w:style>
  <w:style w:type="paragraph" w:customStyle="1" w:styleId="xl164">
    <w:name w:val="xl164"/>
    <w:basedOn w:val="Normal"/>
    <w:rsid w:val="00557DF8"/>
    <w:pPr>
      <w:pBdr>
        <w:left w:val="single" w:sz="4" w:space="0" w:color="auto"/>
      </w:pBdr>
      <w:spacing w:before="100" w:beforeAutospacing="1" w:after="100" w:afterAutospacing="1"/>
      <w:textAlignment w:val="top"/>
    </w:pPr>
  </w:style>
  <w:style w:type="paragraph" w:customStyle="1" w:styleId="xl165">
    <w:name w:val="xl165"/>
    <w:basedOn w:val="Normal"/>
    <w:rsid w:val="00557DF8"/>
    <w:pPr>
      <w:pBdr>
        <w:left w:val="single" w:sz="4" w:space="0" w:color="auto"/>
      </w:pBdr>
      <w:spacing w:before="100" w:beforeAutospacing="1" w:after="100" w:afterAutospacing="1"/>
    </w:pPr>
  </w:style>
  <w:style w:type="paragraph" w:customStyle="1" w:styleId="xl166">
    <w:name w:val="xl166"/>
    <w:basedOn w:val="Normal"/>
    <w:rsid w:val="00557DF8"/>
    <w:pPr>
      <w:pBdr>
        <w:left w:val="single" w:sz="4" w:space="0" w:color="auto"/>
        <w:right w:val="single" w:sz="4" w:space="0" w:color="auto"/>
      </w:pBdr>
      <w:spacing w:before="100" w:beforeAutospacing="1" w:after="100" w:afterAutospacing="1"/>
      <w:jc w:val="center"/>
      <w:textAlignment w:val="top"/>
    </w:pPr>
  </w:style>
  <w:style w:type="paragraph" w:customStyle="1" w:styleId="xl167">
    <w:name w:val="xl167"/>
    <w:basedOn w:val="Normal"/>
    <w:rsid w:val="00557DF8"/>
    <w:pPr>
      <w:pBdr>
        <w:left w:val="single" w:sz="4" w:space="0" w:color="auto"/>
        <w:right w:val="single" w:sz="4" w:space="0" w:color="auto"/>
      </w:pBdr>
      <w:spacing w:before="100" w:beforeAutospacing="1" w:after="100" w:afterAutospacing="1"/>
    </w:pPr>
    <w:rPr>
      <w:rFonts w:ascii="Calibri" w:hAnsi="Calibri" w:cs="Calibri"/>
    </w:rPr>
  </w:style>
  <w:style w:type="paragraph" w:customStyle="1" w:styleId="xl168">
    <w:name w:val="xl168"/>
    <w:basedOn w:val="Normal"/>
    <w:rsid w:val="00557DF8"/>
    <w:pPr>
      <w:pBdr>
        <w:left w:val="single" w:sz="4" w:space="0" w:color="auto"/>
        <w:right w:val="single" w:sz="4" w:space="0" w:color="auto"/>
      </w:pBdr>
      <w:spacing w:before="100" w:beforeAutospacing="1" w:after="100" w:afterAutospacing="1"/>
    </w:pPr>
  </w:style>
  <w:style w:type="paragraph" w:customStyle="1" w:styleId="xl169">
    <w:name w:val="xl169"/>
    <w:basedOn w:val="Normal"/>
    <w:rsid w:val="00557DF8"/>
    <w:pPr>
      <w:pBdr>
        <w:top w:val="single" w:sz="4" w:space="0" w:color="auto"/>
        <w:right w:val="single" w:sz="4" w:space="0" w:color="auto"/>
      </w:pBdr>
      <w:spacing w:before="100" w:beforeAutospacing="1" w:after="100" w:afterAutospacing="1"/>
      <w:textAlignment w:val="top"/>
    </w:pPr>
  </w:style>
  <w:style w:type="paragraph" w:customStyle="1" w:styleId="xl170">
    <w:name w:val="xl170"/>
    <w:basedOn w:val="Normal"/>
    <w:rsid w:val="00557DF8"/>
    <w:pPr>
      <w:pBdr>
        <w:left w:val="single" w:sz="4" w:space="0" w:color="auto"/>
      </w:pBdr>
      <w:spacing w:before="100" w:beforeAutospacing="1" w:after="100" w:afterAutospacing="1"/>
    </w:pPr>
  </w:style>
  <w:style w:type="paragraph" w:customStyle="1" w:styleId="xl171">
    <w:name w:val="xl171"/>
    <w:basedOn w:val="Normal"/>
    <w:rsid w:val="00557DF8"/>
    <w:pPr>
      <w:pBdr>
        <w:left w:val="single" w:sz="4" w:space="0" w:color="auto"/>
        <w:right w:val="single" w:sz="4" w:space="0" w:color="auto"/>
      </w:pBdr>
      <w:spacing w:before="100" w:beforeAutospacing="1" w:after="100" w:afterAutospacing="1"/>
      <w:textAlignment w:val="top"/>
    </w:pPr>
  </w:style>
  <w:style w:type="paragraph" w:customStyle="1" w:styleId="xl172">
    <w:name w:val="xl172"/>
    <w:basedOn w:val="Normal"/>
    <w:rsid w:val="00557DF8"/>
    <w:pPr>
      <w:pBdr>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65">
    <w:name w:val="xl65"/>
    <w:basedOn w:val="Normal"/>
    <w:rsid w:val="00117E39"/>
    <w:pPr>
      <w:spacing w:before="100" w:beforeAutospacing="1" w:after="100" w:afterAutospacing="1"/>
      <w:jc w:val="center"/>
      <w:textAlignment w:val="center"/>
    </w:pPr>
  </w:style>
  <w:style w:type="paragraph" w:customStyle="1" w:styleId="xl66">
    <w:name w:val="xl66"/>
    <w:basedOn w:val="Normal"/>
    <w:rsid w:val="00117E39"/>
    <w:pPr>
      <w:spacing w:before="100" w:beforeAutospacing="1" w:after="100" w:afterAutospacing="1"/>
      <w:textAlignment w:val="top"/>
    </w:pPr>
  </w:style>
  <w:style w:type="paragraph" w:customStyle="1" w:styleId="xl67">
    <w:name w:val="xl67"/>
    <w:basedOn w:val="Normal"/>
    <w:rsid w:val="00117E39"/>
    <w:pPr>
      <w:spacing w:before="100" w:beforeAutospacing="1" w:after="100" w:afterAutospacing="1"/>
      <w:jc w:val="right"/>
      <w:textAlignment w:val="top"/>
    </w:pPr>
  </w:style>
  <w:style w:type="paragraph" w:customStyle="1" w:styleId="xl68">
    <w:name w:val="xl68"/>
    <w:basedOn w:val="Normal"/>
    <w:rsid w:val="00117E39"/>
    <w:pPr>
      <w:pBdr>
        <w:left w:val="single" w:sz="4" w:space="0" w:color="auto"/>
        <w:right w:val="single" w:sz="4" w:space="0" w:color="auto"/>
      </w:pBdr>
      <w:spacing w:before="100" w:beforeAutospacing="1" w:after="100" w:afterAutospacing="1"/>
      <w:jc w:val="center"/>
      <w:textAlignment w:val="center"/>
    </w:pPr>
    <w:rPr>
      <w:rFonts w:ascii="Cambria" w:hAnsi="Cambria"/>
      <w:color w:val="000000"/>
      <w:sz w:val="14"/>
      <w:szCs w:val="14"/>
    </w:rPr>
  </w:style>
  <w:style w:type="paragraph" w:customStyle="1" w:styleId="xl69">
    <w:name w:val="xl69"/>
    <w:basedOn w:val="Normal"/>
    <w:rsid w:val="00117E39"/>
    <w:pPr>
      <w:pBdr>
        <w:left w:val="single" w:sz="4" w:space="0" w:color="auto"/>
        <w:right w:val="single" w:sz="4" w:space="0" w:color="auto"/>
      </w:pBdr>
      <w:spacing w:before="100" w:beforeAutospacing="1" w:after="100" w:afterAutospacing="1"/>
      <w:textAlignment w:val="top"/>
    </w:pPr>
    <w:rPr>
      <w:rFonts w:ascii="Cambria" w:hAnsi="Cambria"/>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976">
      <w:bodyDiv w:val="1"/>
      <w:marLeft w:val="0"/>
      <w:marRight w:val="0"/>
      <w:marTop w:val="0"/>
      <w:marBottom w:val="0"/>
      <w:divBdr>
        <w:top w:val="none" w:sz="0" w:space="0" w:color="auto"/>
        <w:left w:val="none" w:sz="0" w:space="0" w:color="auto"/>
        <w:bottom w:val="none" w:sz="0" w:space="0" w:color="auto"/>
        <w:right w:val="none" w:sz="0" w:space="0" w:color="auto"/>
      </w:divBdr>
    </w:div>
    <w:div w:id="76679754">
      <w:bodyDiv w:val="1"/>
      <w:marLeft w:val="0"/>
      <w:marRight w:val="0"/>
      <w:marTop w:val="0"/>
      <w:marBottom w:val="0"/>
      <w:divBdr>
        <w:top w:val="none" w:sz="0" w:space="0" w:color="auto"/>
        <w:left w:val="none" w:sz="0" w:space="0" w:color="auto"/>
        <w:bottom w:val="none" w:sz="0" w:space="0" w:color="auto"/>
        <w:right w:val="none" w:sz="0" w:space="0" w:color="auto"/>
      </w:divBdr>
    </w:div>
    <w:div w:id="98723419">
      <w:bodyDiv w:val="1"/>
      <w:marLeft w:val="0"/>
      <w:marRight w:val="0"/>
      <w:marTop w:val="0"/>
      <w:marBottom w:val="0"/>
      <w:divBdr>
        <w:top w:val="none" w:sz="0" w:space="0" w:color="auto"/>
        <w:left w:val="none" w:sz="0" w:space="0" w:color="auto"/>
        <w:bottom w:val="none" w:sz="0" w:space="0" w:color="auto"/>
        <w:right w:val="none" w:sz="0" w:space="0" w:color="auto"/>
      </w:divBdr>
    </w:div>
    <w:div w:id="116341614">
      <w:bodyDiv w:val="1"/>
      <w:marLeft w:val="0"/>
      <w:marRight w:val="0"/>
      <w:marTop w:val="0"/>
      <w:marBottom w:val="0"/>
      <w:divBdr>
        <w:top w:val="none" w:sz="0" w:space="0" w:color="auto"/>
        <w:left w:val="none" w:sz="0" w:space="0" w:color="auto"/>
        <w:bottom w:val="none" w:sz="0" w:space="0" w:color="auto"/>
        <w:right w:val="none" w:sz="0" w:space="0" w:color="auto"/>
      </w:divBdr>
    </w:div>
    <w:div w:id="136607877">
      <w:bodyDiv w:val="1"/>
      <w:marLeft w:val="0"/>
      <w:marRight w:val="0"/>
      <w:marTop w:val="0"/>
      <w:marBottom w:val="0"/>
      <w:divBdr>
        <w:top w:val="none" w:sz="0" w:space="0" w:color="auto"/>
        <w:left w:val="none" w:sz="0" w:space="0" w:color="auto"/>
        <w:bottom w:val="none" w:sz="0" w:space="0" w:color="auto"/>
        <w:right w:val="none" w:sz="0" w:space="0" w:color="auto"/>
      </w:divBdr>
    </w:div>
    <w:div w:id="170722406">
      <w:bodyDiv w:val="1"/>
      <w:marLeft w:val="0"/>
      <w:marRight w:val="0"/>
      <w:marTop w:val="0"/>
      <w:marBottom w:val="0"/>
      <w:divBdr>
        <w:top w:val="none" w:sz="0" w:space="0" w:color="auto"/>
        <w:left w:val="none" w:sz="0" w:space="0" w:color="auto"/>
        <w:bottom w:val="none" w:sz="0" w:space="0" w:color="auto"/>
        <w:right w:val="none" w:sz="0" w:space="0" w:color="auto"/>
      </w:divBdr>
    </w:div>
    <w:div w:id="203757417">
      <w:bodyDiv w:val="1"/>
      <w:marLeft w:val="0"/>
      <w:marRight w:val="0"/>
      <w:marTop w:val="0"/>
      <w:marBottom w:val="0"/>
      <w:divBdr>
        <w:top w:val="none" w:sz="0" w:space="0" w:color="auto"/>
        <w:left w:val="none" w:sz="0" w:space="0" w:color="auto"/>
        <w:bottom w:val="none" w:sz="0" w:space="0" w:color="auto"/>
        <w:right w:val="none" w:sz="0" w:space="0" w:color="auto"/>
      </w:divBdr>
    </w:div>
    <w:div w:id="227037914">
      <w:bodyDiv w:val="1"/>
      <w:marLeft w:val="0"/>
      <w:marRight w:val="0"/>
      <w:marTop w:val="0"/>
      <w:marBottom w:val="0"/>
      <w:divBdr>
        <w:top w:val="none" w:sz="0" w:space="0" w:color="auto"/>
        <w:left w:val="none" w:sz="0" w:space="0" w:color="auto"/>
        <w:bottom w:val="none" w:sz="0" w:space="0" w:color="auto"/>
        <w:right w:val="none" w:sz="0" w:space="0" w:color="auto"/>
      </w:divBdr>
    </w:div>
    <w:div w:id="248735430">
      <w:bodyDiv w:val="1"/>
      <w:marLeft w:val="0"/>
      <w:marRight w:val="0"/>
      <w:marTop w:val="0"/>
      <w:marBottom w:val="0"/>
      <w:divBdr>
        <w:top w:val="none" w:sz="0" w:space="0" w:color="auto"/>
        <w:left w:val="none" w:sz="0" w:space="0" w:color="auto"/>
        <w:bottom w:val="none" w:sz="0" w:space="0" w:color="auto"/>
        <w:right w:val="none" w:sz="0" w:space="0" w:color="auto"/>
      </w:divBdr>
      <w:divsChild>
        <w:div w:id="1843081357">
          <w:marLeft w:val="0"/>
          <w:marRight w:val="0"/>
          <w:marTop w:val="0"/>
          <w:marBottom w:val="0"/>
          <w:divBdr>
            <w:top w:val="none" w:sz="0" w:space="0" w:color="auto"/>
            <w:left w:val="none" w:sz="0" w:space="0" w:color="auto"/>
            <w:bottom w:val="none" w:sz="0" w:space="0" w:color="auto"/>
            <w:right w:val="none" w:sz="0" w:space="0" w:color="auto"/>
          </w:divBdr>
        </w:div>
        <w:div w:id="909080069">
          <w:marLeft w:val="0"/>
          <w:marRight w:val="0"/>
          <w:marTop w:val="0"/>
          <w:marBottom w:val="0"/>
          <w:divBdr>
            <w:top w:val="none" w:sz="0" w:space="0" w:color="auto"/>
            <w:left w:val="none" w:sz="0" w:space="0" w:color="auto"/>
            <w:bottom w:val="none" w:sz="0" w:space="0" w:color="auto"/>
            <w:right w:val="none" w:sz="0" w:space="0" w:color="auto"/>
          </w:divBdr>
        </w:div>
        <w:div w:id="965619060">
          <w:marLeft w:val="0"/>
          <w:marRight w:val="0"/>
          <w:marTop w:val="0"/>
          <w:marBottom w:val="0"/>
          <w:divBdr>
            <w:top w:val="none" w:sz="0" w:space="0" w:color="auto"/>
            <w:left w:val="none" w:sz="0" w:space="0" w:color="auto"/>
            <w:bottom w:val="none" w:sz="0" w:space="0" w:color="auto"/>
            <w:right w:val="none" w:sz="0" w:space="0" w:color="auto"/>
          </w:divBdr>
        </w:div>
        <w:div w:id="1514495355">
          <w:marLeft w:val="0"/>
          <w:marRight w:val="0"/>
          <w:marTop w:val="0"/>
          <w:marBottom w:val="0"/>
          <w:divBdr>
            <w:top w:val="none" w:sz="0" w:space="0" w:color="auto"/>
            <w:left w:val="none" w:sz="0" w:space="0" w:color="auto"/>
            <w:bottom w:val="none" w:sz="0" w:space="0" w:color="auto"/>
            <w:right w:val="none" w:sz="0" w:space="0" w:color="auto"/>
          </w:divBdr>
        </w:div>
        <w:div w:id="1689135894">
          <w:marLeft w:val="0"/>
          <w:marRight w:val="0"/>
          <w:marTop w:val="0"/>
          <w:marBottom w:val="0"/>
          <w:divBdr>
            <w:top w:val="none" w:sz="0" w:space="0" w:color="auto"/>
            <w:left w:val="none" w:sz="0" w:space="0" w:color="auto"/>
            <w:bottom w:val="none" w:sz="0" w:space="0" w:color="auto"/>
            <w:right w:val="none" w:sz="0" w:space="0" w:color="auto"/>
          </w:divBdr>
        </w:div>
        <w:div w:id="2042045553">
          <w:marLeft w:val="0"/>
          <w:marRight w:val="0"/>
          <w:marTop w:val="0"/>
          <w:marBottom w:val="0"/>
          <w:divBdr>
            <w:top w:val="none" w:sz="0" w:space="0" w:color="auto"/>
            <w:left w:val="none" w:sz="0" w:space="0" w:color="auto"/>
            <w:bottom w:val="none" w:sz="0" w:space="0" w:color="auto"/>
            <w:right w:val="none" w:sz="0" w:space="0" w:color="auto"/>
          </w:divBdr>
        </w:div>
        <w:div w:id="462230590">
          <w:marLeft w:val="0"/>
          <w:marRight w:val="0"/>
          <w:marTop w:val="0"/>
          <w:marBottom w:val="0"/>
          <w:divBdr>
            <w:top w:val="none" w:sz="0" w:space="0" w:color="auto"/>
            <w:left w:val="none" w:sz="0" w:space="0" w:color="auto"/>
            <w:bottom w:val="none" w:sz="0" w:space="0" w:color="auto"/>
            <w:right w:val="none" w:sz="0" w:space="0" w:color="auto"/>
          </w:divBdr>
        </w:div>
        <w:div w:id="558639782">
          <w:marLeft w:val="0"/>
          <w:marRight w:val="0"/>
          <w:marTop w:val="0"/>
          <w:marBottom w:val="0"/>
          <w:divBdr>
            <w:top w:val="none" w:sz="0" w:space="0" w:color="auto"/>
            <w:left w:val="none" w:sz="0" w:space="0" w:color="auto"/>
            <w:bottom w:val="none" w:sz="0" w:space="0" w:color="auto"/>
            <w:right w:val="none" w:sz="0" w:space="0" w:color="auto"/>
          </w:divBdr>
        </w:div>
        <w:div w:id="1114833203">
          <w:marLeft w:val="0"/>
          <w:marRight w:val="0"/>
          <w:marTop w:val="0"/>
          <w:marBottom w:val="0"/>
          <w:divBdr>
            <w:top w:val="none" w:sz="0" w:space="0" w:color="auto"/>
            <w:left w:val="none" w:sz="0" w:space="0" w:color="auto"/>
            <w:bottom w:val="none" w:sz="0" w:space="0" w:color="auto"/>
            <w:right w:val="none" w:sz="0" w:space="0" w:color="auto"/>
          </w:divBdr>
        </w:div>
        <w:div w:id="311297808">
          <w:marLeft w:val="0"/>
          <w:marRight w:val="0"/>
          <w:marTop w:val="0"/>
          <w:marBottom w:val="0"/>
          <w:divBdr>
            <w:top w:val="none" w:sz="0" w:space="0" w:color="auto"/>
            <w:left w:val="none" w:sz="0" w:space="0" w:color="auto"/>
            <w:bottom w:val="none" w:sz="0" w:space="0" w:color="auto"/>
            <w:right w:val="none" w:sz="0" w:space="0" w:color="auto"/>
          </w:divBdr>
        </w:div>
        <w:div w:id="1753118049">
          <w:marLeft w:val="0"/>
          <w:marRight w:val="0"/>
          <w:marTop w:val="0"/>
          <w:marBottom w:val="0"/>
          <w:divBdr>
            <w:top w:val="none" w:sz="0" w:space="0" w:color="auto"/>
            <w:left w:val="none" w:sz="0" w:space="0" w:color="auto"/>
            <w:bottom w:val="none" w:sz="0" w:space="0" w:color="auto"/>
            <w:right w:val="none" w:sz="0" w:space="0" w:color="auto"/>
          </w:divBdr>
        </w:div>
        <w:div w:id="708258958">
          <w:marLeft w:val="0"/>
          <w:marRight w:val="0"/>
          <w:marTop w:val="0"/>
          <w:marBottom w:val="0"/>
          <w:divBdr>
            <w:top w:val="none" w:sz="0" w:space="0" w:color="auto"/>
            <w:left w:val="none" w:sz="0" w:space="0" w:color="auto"/>
            <w:bottom w:val="none" w:sz="0" w:space="0" w:color="auto"/>
            <w:right w:val="none" w:sz="0" w:space="0" w:color="auto"/>
          </w:divBdr>
        </w:div>
        <w:div w:id="1568343684">
          <w:marLeft w:val="0"/>
          <w:marRight w:val="0"/>
          <w:marTop w:val="0"/>
          <w:marBottom w:val="0"/>
          <w:divBdr>
            <w:top w:val="none" w:sz="0" w:space="0" w:color="auto"/>
            <w:left w:val="none" w:sz="0" w:space="0" w:color="auto"/>
            <w:bottom w:val="none" w:sz="0" w:space="0" w:color="auto"/>
            <w:right w:val="none" w:sz="0" w:space="0" w:color="auto"/>
          </w:divBdr>
        </w:div>
        <w:div w:id="1984040405">
          <w:marLeft w:val="0"/>
          <w:marRight w:val="0"/>
          <w:marTop w:val="0"/>
          <w:marBottom w:val="0"/>
          <w:divBdr>
            <w:top w:val="none" w:sz="0" w:space="0" w:color="auto"/>
            <w:left w:val="none" w:sz="0" w:space="0" w:color="auto"/>
            <w:bottom w:val="none" w:sz="0" w:space="0" w:color="auto"/>
            <w:right w:val="none" w:sz="0" w:space="0" w:color="auto"/>
          </w:divBdr>
        </w:div>
        <w:div w:id="537814268">
          <w:marLeft w:val="0"/>
          <w:marRight w:val="0"/>
          <w:marTop w:val="0"/>
          <w:marBottom w:val="0"/>
          <w:divBdr>
            <w:top w:val="none" w:sz="0" w:space="0" w:color="auto"/>
            <w:left w:val="none" w:sz="0" w:space="0" w:color="auto"/>
            <w:bottom w:val="none" w:sz="0" w:space="0" w:color="auto"/>
            <w:right w:val="none" w:sz="0" w:space="0" w:color="auto"/>
          </w:divBdr>
        </w:div>
        <w:div w:id="1202353602">
          <w:marLeft w:val="0"/>
          <w:marRight w:val="0"/>
          <w:marTop w:val="0"/>
          <w:marBottom w:val="0"/>
          <w:divBdr>
            <w:top w:val="none" w:sz="0" w:space="0" w:color="auto"/>
            <w:left w:val="none" w:sz="0" w:space="0" w:color="auto"/>
            <w:bottom w:val="none" w:sz="0" w:space="0" w:color="auto"/>
            <w:right w:val="none" w:sz="0" w:space="0" w:color="auto"/>
          </w:divBdr>
        </w:div>
        <w:div w:id="1155491028">
          <w:marLeft w:val="0"/>
          <w:marRight w:val="0"/>
          <w:marTop w:val="0"/>
          <w:marBottom w:val="0"/>
          <w:divBdr>
            <w:top w:val="none" w:sz="0" w:space="0" w:color="auto"/>
            <w:left w:val="none" w:sz="0" w:space="0" w:color="auto"/>
            <w:bottom w:val="none" w:sz="0" w:space="0" w:color="auto"/>
            <w:right w:val="none" w:sz="0" w:space="0" w:color="auto"/>
          </w:divBdr>
        </w:div>
        <w:div w:id="870844864">
          <w:marLeft w:val="0"/>
          <w:marRight w:val="0"/>
          <w:marTop w:val="0"/>
          <w:marBottom w:val="0"/>
          <w:divBdr>
            <w:top w:val="none" w:sz="0" w:space="0" w:color="auto"/>
            <w:left w:val="none" w:sz="0" w:space="0" w:color="auto"/>
            <w:bottom w:val="none" w:sz="0" w:space="0" w:color="auto"/>
            <w:right w:val="none" w:sz="0" w:space="0" w:color="auto"/>
          </w:divBdr>
        </w:div>
        <w:div w:id="576399400">
          <w:marLeft w:val="0"/>
          <w:marRight w:val="0"/>
          <w:marTop w:val="0"/>
          <w:marBottom w:val="0"/>
          <w:divBdr>
            <w:top w:val="none" w:sz="0" w:space="0" w:color="auto"/>
            <w:left w:val="none" w:sz="0" w:space="0" w:color="auto"/>
            <w:bottom w:val="none" w:sz="0" w:space="0" w:color="auto"/>
            <w:right w:val="none" w:sz="0" w:space="0" w:color="auto"/>
          </w:divBdr>
        </w:div>
        <w:div w:id="623735590">
          <w:marLeft w:val="0"/>
          <w:marRight w:val="0"/>
          <w:marTop w:val="0"/>
          <w:marBottom w:val="0"/>
          <w:divBdr>
            <w:top w:val="none" w:sz="0" w:space="0" w:color="auto"/>
            <w:left w:val="none" w:sz="0" w:space="0" w:color="auto"/>
            <w:bottom w:val="none" w:sz="0" w:space="0" w:color="auto"/>
            <w:right w:val="none" w:sz="0" w:space="0" w:color="auto"/>
          </w:divBdr>
        </w:div>
        <w:div w:id="647635178">
          <w:marLeft w:val="0"/>
          <w:marRight w:val="0"/>
          <w:marTop w:val="0"/>
          <w:marBottom w:val="0"/>
          <w:divBdr>
            <w:top w:val="none" w:sz="0" w:space="0" w:color="auto"/>
            <w:left w:val="none" w:sz="0" w:space="0" w:color="auto"/>
            <w:bottom w:val="none" w:sz="0" w:space="0" w:color="auto"/>
            <w:right w:val="none" w:sz="0" w:space="0" w:color="auto"/>
          </w:divBdr>
        </w:div>
        <w:div w:id="838692625">
          <w:marLeft w:val="0"/>
          <w:marRight w:val="0"/>
          <w:marTop w:val="0"/>
          <w:marBottom w:val="0"/>
          <w:divBdr>
            <w:top w:val="none" w:sz="0" w:space="0" w:color="auto"/>
            <w:left w:val="none" w:sz="0" w:space="0" w:color="auto"/>
            <w:bottom w:val="none" w:sz="0" w:space="0" w:color="auto"/>
            <w:right w:val="none" w:sz="0" w:space="0" w:color="auto"/>
          </w:divBdr>
        </w:div>
        <w:div w:id="367216956">
          <w:marLeft w:val="0"/>
          <w:marRight w:val="0"/>
          <w:marTop w:val="0"/>
          <w:marBottom w:val="0"/>
          <w:divBdr>
            <w:top w:val="none" w:sz="0" w:space="0" w:color="auto"/>
            <w:left w:val="none" w:sz="0" w:space="0" w:color="auto"/>
            <w:bottom w:val="none" w:sz="0" w:space="0" w:color="auto"/>
            <w:right w:val="none" w:sz="0" w:space="0" w:color="auto"/>
          </w:divBdr>
        </w:div>
        <w:div w:id="708454005">
          <w:marLeft w:val="0"/>
          <w:marRight w:val="0"/>
          <w:marTop w:val="0"/>
          <w:marBottom w:val="0"/>
          <w:divBdr>
            <w:top w:val="none" w:sz="0" w:space="0" w:color="auto"/>
            <w:left w:val="none" w:sz="0" w:space="0" w:color="auto"/>
            <w:bottom w:val="none" w:sz="0" w:space="0" w:color="auto"/>
            <w:right w:val="none" w:sz="0" w:space="0" w:color="auto"/>
          </w:divBdr>
        </w:div>
        <w:div w:id="1560051174">
          <w:marLeft w:val="0"/>
          <w:marRight w:val="0"/>
          <w:marTop w:val="0"/>
          <w:marBottom w:val="0"/>
          <w:divBdr>
            <w:top w:val="none" w:sz="0" w:space="0" w:color="auto"/>
            <w:left w:val="none" w:sz="0" w:space="0" w:color="auto"/>
            <w:bottom w:val="none" w:sz="0" w:space="0" w:color="auto"/>
            <w:right w:val="none" w:sz="0" w:space="0" w:color="auto"/>
          </w:divBdr>
        </w:div>
        <w:div w:id="422528533">
          <w:marLeft w:val="0"/>
          <w:marRight w:val="0"/>
          <w:marTop w:val="0"/>
          <w:marBottom w:val="0"/>
          <w:divBdr>
            <w:top w:val="none" w:sz="0" w:space="0" w:color="auto"/>
            <w:left w:val="none" w:sz="0" w:space="0" w:color="auto"/>
            <w:bottom w:val="none" w:sz="0" w:space="0" w:color="auto"/>
            <w:right w:val="none" w:sz="0" w:space="0" w:color="auto"/>
          </w:divBdr>
        </w:div>
        <w:div w:id="788863784">
          <w:marLeft w:val="0"/>
          <w:marRight w:val="0"/>
          <w:marTop w:val="0"/>
          <w:marBottom w:val="0"/>
          <w:divBdr>
            <w:top w:val="none" w:sz="0" w:space="0" w:color="auto"/>
            <w:left w:val="none" w:sz="0" w:space="0" w:color="auto"/>
            <w:bottom w:val="none" w:sz="0" w:space="0" w:color="auto"/>
            <w:right w:val="none" w:sz="0" w:space="0" w:color="auto"/>
          </w:divBdr>
        </w:div>
        <w:div w:id="1779445071">
          <w:marLeft w:val="0"/>
          <w:marRight w:val="0"/>
          <w:marTop w:val="0"/>
          <w:marBottom w:val="0"/>
          <w:divBdr>
            <w:top w:val="none" w:sz="0" w:space="0" w:color="auto"/>
            <w:left w:val="none" w:sz="0" w:space="0" w:color="auto"/>
            <w:bottom w:val="none" w:sz="0" w:space="0" w:color="auto"/>
            <w:right w:val="none" w:sz="0" w:space="0" w:color="auto"/>
          </w:divBdr>
        </w:div>
        <w:div w:id="1206478533">
          <w:marLeft w:val="0"/>
          <w:marRight w:val="0"/>
          <w:marTop w:val="0"/>
          <w:marBottom w:val="0"/>
          <w:divBdr>
            <w:top w:val="none" w:sz="0" w:space="0" w:color="auto"/>
            <w:left w:val="none" w:sz="0" w:space="0" w:color="auto"/>
            <w:bottom w:val="none" w:sz="0" w:space="0" w:color="auto"/>
            <w:right w:val="none" w:sz="0" w:space="0" w:color="auto"/>
          </w:divBdr>
        </w:div>
        <w:div w:id="1131677453">
          <w:marLeft w:val="0"/>
          <w:marRight w:val="0"/>
          <w:marTop w:val="0"/>
          <w:marBottom w:val="0"/>
          <w:divBdr>
            <w:top w:val="none" w:sz="0" w:space="0" w:color="auto"/>
            <w:left w:val="none" w:sz="0" w:space="0" w:color="auto"/>
            <w:bottom w:val="none" w:sz="0" w:space="0" w:color="auto"/>
            <w:right w:val="none" w:sz="0" w:space="0" w:color="auto"/>
          </w:divBdr>
        </w:div>
      </w:divsChild>
    </w:div>
    <w:div w:id="259223928">
      <w:bodyDiv w:val="1"/>
      <w:marLeft w:val="0"/>
      <w:marRight w:val="0"/>
      <w:marTop w:val="0"/>
      <w:marBottom w:val="0"/>
      <w:divBdr>
        <w:top w:val="none" w:sz="0" w:space="0" w:color="auto"/>
        <w:left w:val="none" w:sz="0" w:space="0" w:color="auto"/>
        <w:bottom w:val="none" w:sz="0" w:space="0" w:color="auto"/>
        <w:right w:val="none" w:sz="0" w:space="0" w:color="auto"/>
      </w:divBdr>
    </w:div>
    <w:div w:id="284318168">
      <w:bodyDiv w:val="1"/>
      <w:marLeft w:val="0"/>
      <w:marRight w:val="0"/>
      <w:marTop w:val="0"/>
      <w:marBottom w:val="0"/>
      <w:divBdr>
        <w:top w:val="none" w:sz="0" w:space="0" w:color="auto"/>
        <w:left w:val="none" w:sz="0" w:space="0" w:color="auto"/>
        <w:bottom w:val="none" w:sz="0" w:space="0" w:color="auto"/>
        <w:right w:val="none" w:sz="0" w:space="0" w:color="auto"/>
      </w:divBdr>
    </w:div>
    <w:div w:id="334113535">
      <w:bodyDiv w:val="1"/>
      <w:marLeft w:val="0"/>
      <w:marRight w:val="0"/>
      <w:marTop w:val="0"/>
      <w:marBottom w:val="0"/>
      <w:divBdr>
        <w:top w:val="none" w:sz="0" w:space="0" w:color="auto"/>
        <w:left w:val="none" w:sz="0" w:space="0" w:color="auto"/>
        <w:bottom w:val="none" w:sz="0" w:space="0" w:color="auto"/>
        <w:right w:val="none" w:sz="0" w:space="0" w:color="auto"/>
      </w:divBdr>
    </w:div>
    <w:div w:id="350839054">
      <w:bodyDiv w:val="1"/>
      <w:marLeft w:val="0"/>
      <w:marRight w:val="0"/>
      <w:marTop w:val="0"/>
      <w:marBottom w:val="0"/>
      <w:divBdr>
        <w:top w:val="none" w:sz="0" w:space="0" w:color="auto"/>
        <w:left w:val="none" w:sz="0" w:space="0" w:color="auto"/>
        <w:bottom w:val="none" w:sz="0" w:space="0" w:color="auto"/>
        <w:right w:val="none" w:sz="0" w:space="0" w:color="auto"/>
      </w:divBdr>
    </w:div>
    <w:div w:id="375592333">
      <w:bodyDiv w:val="1"/>
      <w:marLeft w:val="0"/>
      <w:marRight w:val="0"/>
      <w:marTop w:val="0"/>
      <w:marBottom w:val="0"/>
      <w:divBdr>
        <w:top w:val="none" w:sz="0" w:space="0" w:color="auto"/>
        <w:left w:val="none" w:sz="0" w:space="0" w:color="auto"/>
        <w:bottom w:val="none" w:sz="0" w:space="0" w:color="auto"/>
        <w:right w:val="none" w:sz="0" w:space="0" w:color="auto"/>
      </w:divBdr>
    </w:div>
    <w:div w:id="397823705">
      <w:bodyDiv w:val="1"/>
      <w:marLeft w:val="0"/>
      <w:marRight w:val="0"/>
      <w:marTop w:val="0"/>
      <w:marBottom w:val="0"/>
      <w:divBdr>
        <w:top w:val="none" w:sz="0" w:space="0" w:color="auto"/>
        <w:left w:val="none" w:sz="0" w:space="0" w:color="auto"/>
        <w:bottom w:val="none" w:sz="0" w:space="0" w:color="auto"/>
        <w:right w:val="none" w:sz="0" w:space="0" w:color="auto"/>
      </w:divBdr>
    </w:div>
    <w:div w:id="431632970">
      <w:bodyDiv w:val="1"/>
      <w:marLeft w:val="0"/>
      <w:marRight w:val="0"/>
      <w:marTop w:val="0"/>
      <w:marBottom w:val="0"/>
      <w:divBdr>
        <w:top w:val="none" w:sz="0" w:space="0" w:color="auto"/>
        <w:left w:val="none" w:sz="0" w:space="0" w:color="auto"/>
        <w:bottom w:val="none" w:sz="0" w:space="0" w:color="auto"/>
        <w:right w:val="none" w:sz="0" w:space="0" w:color="auto"/>
      </w:divBdr>
    </w:div>
    <w:div w:id="460458394">
      <w:bodyDiv w:val="1"/>
      <w:marLeft w:val="0"/>
      <w:marRight w:val="0"/>
      <w:marTop w:val="0"/>
      <w:marBottom w:val="0"/>
      <w:divBdr>
        <w:top w:val="none" w:sz="0" w:space="0" w:color="auto"/>
        <w:left w:val="none" w:sz="0" w:space="0" w:color="auto"/>
        <w:bottom w:val="none" w:sz="0" w:space="0" w:color="auto"/>
        <w:right w:val="none" w:sz="0" w:space="0" w:color="auto"/>
      </w:divBdr>
    </w:div>
    <w:div w:id="470246955">
      <w:bodyDiv w:val="1"/>
      <w:marLeft w:val="0"/>
      <w:marRight w:val="0"/>
      <w:marTop w:val="0"/>
      <w:marBottom w:val="0"/>
      <w:divBdr>
        <w:top w:val="none" w:sz="0" w:space="0" w:color="auto"/>
        <w:left w:val="none" w:sz="0" w:space="0" w:color="auto"/>
        <w:bottom w:val="none" w:sz="0" w:space="0" w:color="auto"/>
        <w:right w:val="none" w:sz="0" w:space="0" w:color="auto"/>
      </w:divBdr>
    </w:div>
    <w:div w:id="482621091">
      <w:bodyDiv w:val="1"/>
      <w:marLeft w:val="0"/>
      <w:marRight w:val="0"/>
      <w:marTop w:val="0"/>
      <w:marBottom w:val="0"/>
      <w:divBdr>
        <w:top w:val="none" w:sz="0" w:space="0" w:color="auto"/>
        <w:left w:val="none" w:sz="0" w:space="0" w:color="auto"/>
        <w:bottom w:val="none" w:sz="0" w:space="0" w:color="auto"/>
        <w:right w:val="none" w:sz="0" w:space="0" w:color="auto"/>
      </w:divBdr>
    </w:div>
    <w:div w:id="489061016">
      <w:bodyDiv w:val="1"/>
      <w:marLeft w:val="0"/>
      <w:marRight w:val="0"/>
      <w:marTop w:val="0"/>
      <w:marBottom w:val="0"/>
      <w:divBdr>
        <w:top w:val="none" w:sz="0" w:space="0" w:color="auto"/>
        <w:left w:val="none" w:sz="0" w:space="0" w:color="auto"/>
        <w:bottom w:val="none" w:sz="0" w:space="0" w:color="auto"/>
        <w:right w:val="none" w:sz="0" w:space="0" w:color="auto"/>
      </w:divBdr>
    </w:div>
    <w:div w:id="492530640">
      <w:bodyDiv w:val="1"/>
      <w:marLeft w:val="0"/>
      <w:marRight w:val="0"/>
      <w:marTop w:val="0"/>
      <w:marBottom w:val="0"/>
      <w:divBdr>
        <w:top w:val="none" w:sz="0" w:space="0" w:color="auto"/>
        <w:left w:val="none" w:sz="0" w:space="0" w:color="auto"/>
        <w:bottom w:val="none" w:sz="0" w:space="0" w:color="auto"/>
        <w:right w:val="none" w:sz="0" w:space="0" w:color="auto"/>
      </w:divBdr>
    </w:div>
    <w:div w:id="503083768">
      <w:bodyDiv w:val="1"/>
      <w:marLeft w:val="0"/>
      <w:marRight w:val="0"/>
      <w:marTop w:val="0"/>
      <w:marBottom w:val="0"/>
      <w:divBdr>
        <w:top w:val="none" w:sz="0" w:space="0" w:color="auto"/>
        <w:left w:val="none" w:sz="0" w:space="0" w:color="auto"/>
        <w:bottom w:val="none" w:sz="0" w:space="0" w:color="auto"/>
        <w:right w:val="none" w:sz="0" w:space="0" w:color="auto"/>
      </w:divBdr>
    </w:div>
    <w:div w:id="512495538">
      <w:bodyDiv w:val="1"/>
      <w:marLeft w:val="0"/>
      <w:marRight w:val="0"/>
      <w:marTop w:val="0"/>
      <w:marBottom w:val="0"/>
      <w:divBdr>
        <w:top w:val="none" w:sz="0" w:space="0" w:color="auto"/>
        <w:left w:val="none" w:sz="0" w:space="0" w:color="auto"/>
        <w:bottom w:val="none" w:sz="0" w:space="0" w:color="auto"/>
        <w:right w:val="none" w:sz="0" w:space="0" w:color="auto"/>
      </w:divBdr>
    </w:div>
    <w:div w:id="522863521">
      <w:bodyDiv w:val="1"/>
      <w:marLeft w:val="0"/>
      <w:marRight w:val="0"/>
      <w:marTop w:val="0"/>
      <w:marBottom w:val="0"/>
      <w:divBdr>
        <w:top w:val="none" w:sz="0" w:space="0" w:color="auto"/>
        <w:left w:val="none" w:sz="0" w:space="0" w:color="auto"/>
        <w:bottom w:val="none" w:sz="0" w:space="0" w:color="auto"/>
        <w:right w:val="none" w:sz="0" w:space="0" w:color="auto"/>
      </w:divBdr>
    </w:div>
    <w:div w:id="535579275">
      <w:bodyDiv w:val="1"/>
      <w:marLeft w:val="0"/>
      <w:marRight w:val="0"/>
      <w:marTop w:val="0"/>
      <w:marBottom w:val="0"/>
      <w:divBdr>
        <w:top w:val="none" w:sz="0" w:space="0" w:color="auto"/>
        <w:left w:val="none" w:sz="0" w:space="0" w:color="auto"/>
        <w:bottom w:val="none" w:sz="0" w:space="0" w:color="auto"/>
        <w:right w:val="none" w:sz="0" w:space="0" w:color="auto"/>
      </w:divBdr>
    </w:div>
    <w:div w:id="549613750">
      <w:bodyDiv w:val="1"/>
      <w:marLeft w:val="0"/>
      <w:marRight w:val="0"/>
      <w:marTop w:val="0"/>
      <w:marBottom w:val="0"/>
      <w:divBdr>
        <w:top w:val="none" w:sz="0" w:space="0" w:color="auto"/>
        <w:left w:val="none" w:sz="0" w:space="0" w:color="auto"/>
        <w:bottom w:val="none" w:sz="0" w:space="0" w:color="auto"/>
        <w:right w:val="none" w:sz="0" w:space="0" w:color="auto"/>
      </w:divBdr>
    </w:div>
    <w:div w:id="578370083">
      <w:bodyDiv w:val="1"/>
      <w:marLeft w:val="0"/>
      <w:marRight w:val="0"/>
      <w:marTop w:val="0"/>
      <w:marBottom w:val="0"/>
      <w:divBdr>
        <w:top w:val="none" w:sz="0" w:space="0" w:color="auto"/>
        <w:left w:val="none" w:sz="0" w:space="0" w:color="auto"/>
        <w:bottom w:val="none" w:sz="0" w:space="0" w:color="auto"/>
        <w:right w:val="none" w:sz="0" w:space="0" w:color="auto"/>
      </w:divBdr>
    </w:div>
    <w:div w:id="593131972">
      <w:bodyDiv w:val="1"/>
      <w:marLeft w:val="0"/>
      <w:marRight w:val="0"/>
      <w:marTop w:val="0"/>
      <w:marBottom w:val="0"/>
      <w:divBdr>
        <w:top w:val="none" w:sz="0" w:space="0" w:color="auto"/>
        <w:left w:val="none" w:sz="0" w:space="0" w:color="auto"/>
        <w:bottom w:val="none" w:sz="0" w:space="0" w:color="auto"/>
        <w:right w:val="none" w:sz="0" w:space="0" w:color="auto"/>
      </w:divBdr>
    </w:div>
    <w:div w:id="633367189">
      <w:bodyDiv w:val="1"/>
      <w:marLeft w:val="0"/>
      <w:marRight w:val="0"/>
      <w:marTop w:val="0"/>
      <w:marBottom w:val="0"/>
      <w:divBdr>
        <w:top w:val="none" w:sz="0" w:space="0" w:color="auto"/>
        <w:left w:val="none" w:sz="0" w:space="0" w:color="auto"/>
        <w:bottom w:val="none" w:sz="0" w:space="0" w:color="auto"/>
        <w:right w:val="none" w:sz="0" w:space="0" w:color="auto"/>
      </w:divBdr>
    </w:div>
    <w:div w:id="688530629">
      <w:bodyDiv w:val="1"/>
      <w:marLeft w:val="0"/>
      <w:marRight w:val="0"/>
      <w:marTop w:val="0"/>
      <w:marBottom w:val="0"/>
      <w:divBdr>
        <w:top w:val="none" w:sz="0" w:space="0" w:color="auto"/>
        <w:left w:val="none" w:sz="0" w:space="0" w:color="auto"/>
        <w:bottom w:val="none" w:sz="0" w:space="0" w:color="auto"/>
        <w:right w:val="none" w:sz="0" w:space="0" w:color="auto"/>
      </w:divBdr>
    </w:div>
    <w:div w:id="745567477">
      <w:bodyDiv w:val="1"/>
      <w:marLeft w:val="0"/>
      <w:marRight w:val="0"/>
      <w:marTop w:val="0"/>
      <w:marBottom w:val="0"/>
      <w:divBdr>
        <w:top w:val="none" w:sz="0" w:space="0" w:color="auto"/>
        <w:left w:val="none" w:sz="0" w:space="0" w:color="auto"/>
        <w:bottom w:val="none" w:sz="0" w:space="0" w:color="auto"/>
        <w:right w:val="none" w:sz="0" w:space="0" w:color="auto"/>
      </w:divBdr>
    </w:div>
    <w:div w:id="813372211">
      <w:bodyDiv w:val="1"/>
      <w:marLeft w:val="0"/>
      <w:marRight w:val="0"/>
      <w:marTop w:val="0"/>
      <w:marBottom w:val="0"/>
      <w:divBdr>
        <w:top w:val="none" w:sz="0" w:space="0" w:color="auto"/>
        <w:left w:val="none" w:sz="0" w:space="0" w:color="auto"/>
        <w:bottom w:val="none" w:sz="0" w:space="0" w:color="auto"/>
        <w:right w:val="none" w:sz="0" w:space="0" w:color="auto"/>
      </w:divBdr>
    </w:div>
    <w:div w:id="815688423">
      <w:bodyDiv w:val="1"/>
      <w:marLeft w:val="0"/>
      <w:marRight w:val="0"/>
      <w:marTop w:val="0"/>
      <w:marBottom w:val="0"/>
      <w:divBdr>
        <w:top w:val="none" w:sz="0" w:space="0" w:color="auto"/>
        <w:left w:val="none" w:sz="0" w:space="0" w:color="auto"/>
        <w:bottom w:val="none" w:sz="0" w:space="0" w:color="auto"/>
        <w:right w:val="none" w:sz="0" w:space="0" w:color="auto"/>
      </w:divBdr>
    </w:div>
    <w:div w:id="824273947">
      <w:bodyDiv w:val="1"/>
      <w:marLeft w:val="0"/>
      <w:marRight w:val="0"/>
      <w:marTop w:val="0"/>
      <w:marBottom w:val="0"/>
      <w:divBdr>
        <w:top w:val="none" w:sz="0" w:space="0" w:color="auto"/>
        <w:left w:val="none" w:sz="0" w:space="0" w:color="auto"/>
        <w:bottom w:val="none" w:sz="0" w:space="0" w:color="auto"/>
        <w:right w:val="none" w:sz="0" w:space="0" w:color="auto"/>
      </w:divBdr>
    </w:div>
    <w:div w:id="825708780">
      <w:bodyDiv w:val="1"/>
      <w:marLeft w:val="0"/>
      <w:marRight w:val="0"/>
      <w:marTop w:val="0"/>
      <w:marBottom w:val="0"/>
      <w:divBdr>
        <w:top w:val="none" w:sz="0" w:space="0" w:color="auto"/>
        <w:left w:val="none" w:sz="0" w:space="0" w:color="auto"/>
        <w:bottom w:val="none" w:sz="0" w:space="0" w:color="auto"/>
        <w:right w:val="none" w:sz="0" w:space="0" w:color="auto"/>
      </w:divBdr>
    </w:div>
    <w:div w:id="852887778">
      <w:bodyDiv w:val="1"/>
      <w:marLeft w:val="0"/>
      <w:marRight w:val="0"/>
      <w:marTop w:val="0"/>
      <w:marBottom w:val="0"/>
      <w:divBdr>
        <w:top w:val="none" w:sz="0" w:space="0" w:color="auto"/>
        <w:left w:val="none" w:sz="0" w:space="0" w:color="auto"/>
        <w:bottom w:val="none" w:sz="0" w:space="0" w:color="auto"/>
        <w:right w:val="none" w:sz="0" w:space="0" w:color="auto"/>
      </w:divBdr>
    </w:div>
    <w:div w:id="869993602">
      <w:bodyDiv w:val="1"/>
      <w:marLeft w:val="0"/>
      <w:marRight w:val="0"/>
      <w:marTop w:val="0"/>
      <w:marBottom w:val="0"/>
      <w:divBdr>
        <w:top w:val="none" w:sz="0" w:space="0" w:color="auto"/>
        <w:left w:val="none" w:sz="0" w:space="0" w:color="auto"/>
        <w:bottom w:val="none" w:sz="0" w:space="0" w:color="auto"/>
        <w:right w:val="none" w:sz="0" w:space="0" w:color="auto"/>
      </w:divBdr>
    </w:div>
    <w:div w:id="904023269">
      <w:bodyDiv w:val="1"/>
      <w:marLeft w:val="0"/>
      <w:marRight w:val="0"/>
      <w:marTop w:val="0"/>
      <w:marBottom w:val="0"/>
      <w:divBdr>
        <w:top w:val="none" w:sz="0" w:space="0" w:color="auto"/>
        <w:left w:val="none" w:sz="0" w:space="0" w:color="auto"/>
        <w:bottom w:val="none" w:sz="0" w:space="0" w:color="auto"/>
        <w:right w:val="none" w:sz="0" w:space="0" w:color="auto"/>
      </w:divBdr>
    </w:div>
    <w:div w:id="943616564">
      <w:bodyDiv w:val="1"/>
      <w:marLeft w:val="0"/>
      <w:marRight w:val="0"/>
      <w:marTop w:val="0"/>
      <w:marBottom w:val="0"/>
      <w:divBdr>
        <w:top w:val="none" w:sz="0" w:space="0" w:color="auto"/>
        <w:left w:val="none" w:sz="0" w:space="0" w:color="auto"/>
        <w:bottom w:val="none" w:sz="0" w:space="0" w:color="auto"/>
        <w:right w:val="none" w:sz="0" w:space="0" w:color="auto"/>
      </w:divBdr>
    </w:div>
    <w:div w:id="949238777">
      <w:bodyDiv w:val="1"/>
      <w:marLeft w:val="0"/>
      <w:marRight w:val="0"/>
      <w:marTop w:val="0"/>
      <w:marBottom w:val="0"/>
      <w:divBdr>
        <w:top w:val="none" w:sz="0" w:space="0" w:color="auto"/>
        <w:left w:val="none" w:sz="0" w:space="0" w:color="auto"/>
        <w:bottom w:val="none" w:sz="0" w:space="0" w:color="auto"/>
        <w:right w:val="none" w:sz="0" w:space="0" w:color="auto"/>
      </w:divBdr>
    </w:div>
    <w:div w:id="966279529">
      <w:bodyDiv w:val="1"/>
      <w:marLeft w:val="0"/>
      <w:marRight w:val="0"/>
      <w:marTop w:val="0"/>
      <w:marBottom w:val="0"/>
      <w:divBdr>
        <w:top w:val="none" w:sz="0" w:space="0" w:color="auto"/>
        <w:left w:val="none" w:sz="0" w:space="0" w:color="auto"/>
        <w:bottom w:val="none" w:sz="0" w:space="0" w:color="auto"/>
        <w:right w:val="none" w:sz="0" w:space="0" w:color="auto"/>
      </w:divBdr>
    </w:div>
    <w:div w:id="998382620">
      <w:bodyDiv w:val="1"/>
      <w:marLeft w:val="0"/>
      <w:marRight w:val="0"/>
      <w:marTop w:val="0"/>
      <w:marBottom w:val="0"/>
      <w:divBdr>
        <w:top w:val="none" w:sz="0" w:space="0" w:color="auto"/>
        <w:left w:val="none" w:sz="0" w:space="0" w:color="auto"/>
        <w:bottom w:val="none" w:sz="0" w:space="0" w:color="auto"/>
        <w:right w:val="none" w:sz="0" w:space="0" w:color="auto"/>
      </w:divBdr>
    </w:div>
    <w:div w:id="1022048569">
      <w:bodyDiv w:val="1"/>
      <w:marLeft w:val="0"/>
      <w:marRight w:val="0"/>
      <w:marTop w:val="0"/>
      <w:marBottom w:val="0"/>
      <w:divBdr>
        <w:top w:val="none" w:sz="0" w:space="0" w:color="auto"/>
        <w:left w:val="none" w:sz="0" w:space="0" w:color="auto"/>
        <w:bottom w:val="none" w:sz="0" w:space="0" w:color="auto"/>
        <w:right w:val="none" w:sz="0" w:space="0" w:color="auto"/>
      </w:divBdr>
    </w:div>
    <w:div w:id="1029113152">
      <w:bodyDiv w:val="1"/>
      <w:marLeft w:val="0"/>
      <w:marRight w:val="0"/>
      <w:marTop w:val="0"/>
      <w:marBottom w:val="0"/>
      <w:divBdr>
        <w:top w:val="none" w:sz="0" w:space="0" w:color="auto"/>
        <w:left w:val="none" w:sz="0" w:space="0" w:color="auto"/>
        <w:bottom w:val="none" w:sz="0" w:space="0" w:color="auto"/>
        <w:right w:val="none" w:sz="0" w:space="0" w:color="auto"/>
      </w:divBdr>
    </w:div>
    <w:div w:id="1050150714">
      <w:bodyDiv w:val="1"/>
      <w:marLeft w:val="0"/>
      <w:marRight w:val="0"/>
      <w:marTop w:val="0"/>
      <w:marBottom w:val="0"/>
      <w:divBdr>
        <w:top w:val="none" w:sz="0" w:space="0" w:color="auto"/>
        <w:left w:val="none" w:sz="0" w:space="0" w:color="auto"/>
        <w:bottom w:val="none" w:sz="0" w:space="0" w:color="auto"/>
        <w:right w:val="none" w:sz="0" w:space="0" w:color="auto"/>
      </w:divBdr>
    </w:div>
    <w:div w:id="1077289885">
      <w:bodyDiv w:val="1"/>
      <w:marLeft w:val="0"/>
      <w:marRight w:val="0"/>
      <w:marTop w:val="0"/>
      <w:marBottom w:val="0"/>
      <w:divBdr>
        <w:top w:val="none" w:sz="0" w:space="0" w:color="auto"/>
        <w:left w:val="none" w:sz="0" w:space="0" w:color="auto"/>
        <w:bottom w:val="none" w:sz="0" w:space="0" w:color="auto"/>
        <w:right w:val="none" w:sz="0" w:space="0" w:color="auto"/>
      </w:divBdr>
    </w:div>
    <w:div w:id="1094597304">
      <w:bodyDiv w:val="1"/>
      <w:marLeft w:val="0"/>
      <w:marRight w:val="0"/>
      <w:marTop w:val="0"/>
      <w:marBottom w:val="0"/>
      <w:divBdr>
        <w:top w:val="none" w:sz="0" w:space="0" w:color="auto"/>
        <w:left w:val="none" w:sz="0" w:space="0" w:color="auto"/>
        <w:bottom w:val="none" w:sz="0" w:space="0" w:color="auto"/>
        <w:right w:val="none" w:sz="0" w:space="0" w:color="auto"/>
      </w:divBdr>
    </w:div>
    <w:div w:id="1097293767">
      <w:bodyDiv w:val="1"/>
      <w:marLeft w:val="0"/>
      <w:marRight w:val="0"/>
      <w:marTop w:val="0"/>
      <w:marBottom w:val="0"/>
      <w:divBdr>
        <w:top w:val="none" w:sz="0" w:space="0" w:color="auto"/>
        <w:left w:val="none" w:sz="0" w:space="0" w:color="auto"/>
        <w:bottom w:val="none" w:sz="0" w:space="0" w:color="auto"/>
        <w:right w:val="none" w:sz="0" w:space="0" w:color="auto"/>
      </w:divBdr>
    </w:div>
    <w:div w:id="1120804032">
      <w:bodyDiv w:val="1"/>
      <w:marLeft w:val="0"/>
      <w:marRight w:val="0"/>
      <w:marTop w:val="0"/>
      <w:marBottom w:val="0"/>
      <w:divBdr>
        <w:top w:val="none" w:sz="0" w:space="0" w:color="auto"/>
        <w:left w:val="none" w:sz="0" w:space="0" w:color="auto"/>
        <w:bottom w:val="none" w:sz="0" w:space="0" w:color="auto"/>
        <w:right w:val="none" w:sz="0" w:space="0" w:color="auto"/>
      </w:divBdr>
    </w:div>
    <w:div w:id="1124688360">
      <w:bodyDiv w:val="1"/>
      <w:marLeft w:val="0"/>
      <w:marRight w:val="0"/>
      <w:marTop w:val="0"/>
      <w:marBottom w:val="0"/>
      <w:divBdr>
        <w:top w:val="none" w:sz="0" w:space="0" w:color="auto"/>
        <w:left w:val="none" w:sz="0" w:space="0" w:color="auto"/>
        <w:bottom w:val="none" w:sz="0" w:space="0" w:color="auto"/>
        <w:right w:val="none" w:sz="0" w:space="0" w:color="auto"/>
      </w:divBdr>
    </w:div>
    <w:div w:id="1125270556">
      <w:bodyDiv w:val="1"/>
      <w:marLeft w:val="0"/>
      <w:marRight w:val="0"/>
      <w:marTop w:val="0"/>
      <w:marBottom w:val="0"/>
      <w:divBdr>
        <w:top w:val="none" w:sz="0" w:space="0" w:color="auto"/>
        <w:left w:val="none" w:sz="0" w:space="0" w:color="auto"/>
        <w:bottom w:val="none" w:sz="0" w:space="0" w:color="auto"/>
        <w:right w:val="none" w:sz="0" w:space="0" w:color="auto"/>
      </w:divBdr>
    </w:div>
    <w:div w:id="1153519667">
      <w:bodyDiv w:val="1"/>
      <w:marLeft w:val="0"/>
      <w:marRight w:val="0"/>
      <w:marTop w:val="0"/>
      <w:marBottom w:val="0"/>
      <w:divBdr>
        <w:top w:val="none" w:sz="0" w:space="0" w:color="auto"/>
        <w:left w:val="none" w:sz="0" w:space="0" w:color="auto"/>
        <w:bottom w:val="none" w:sz="0" w:space="0" w:color="auto"/>
        <w:right w:val="none" w:sz="0" w:space="0" w:color="auto"/>
      </w:divBdr>
    </w:div>
    <w:div w:id="1158611147">
      <w:bodyDiv w:val="1"/>
      <w:marLeft w:val="0"/>
      <w:marRight w:val="0"/>
      <w:marTop w:val="0"/>
      <w:marBottom w:val="0"/>
      <w:divBdr>
        <w:top w:val="none" w:sz="0" w:space="0" w:color="auto"/>
        <w:left w:val="none" w:sz="0" w:space="0" w:color="auto"/>
        <w:bottom w:val="none" w:sz="0" w:space="0" w:color="auto"/>
        <w:right w:val="none" w:sz="0" w:space="0" w:color="auto"/>
      </w:divBdr>
    </w:div>
    <w:div w:id="1158693173">
      <w:bodyDiv w:val="1"/>
      <w:marLeft w:val="0"/>
      <w:marRight w:val="0"/>
      <w:marTop w:val="0"/>
      <w:marBottom w:val="0"/>
      <w:divBdr>
        <w:top w:val="none" w:sz="0" w:space="0" w:color="auto"/>
        <w:left w:val="none" w:sz="0" w:space="0" w:color="auto"/>
        <w:bottom w:val="none" w:sz="0" w:space="0" w:color="auto"/>
        <w:right w:val="none" w:sz="0" w:space="0" w:color="auto"/>
      </w:divBdr>
    </w:div>
    <w:div w:id="1191529735">
      <w:bodyDiv w:val="1"/>
      <w:marLeft w:val="0"/>
      <w:marRight w:val="0"/>
      <w:marTop w:val="0"/>
      <w:marBottom w:val="0"/>
      <w:divBdr>
        <w:top w:val="none" w:sz="0" w:space="0" w:color="auto"/>
        <w:left w:val="none" w:sz="0" w:space="0" w:color="auto"/>
        <w:bottom w:val="none" w:sz="0" w:space="0" w:color="auto"/>
        <w:right w:val="none" w:sz="0" w:space="0" w:color="auto"/>
      </w:divBdr>
    </w:div>
    <w:div w:id="1212883058">
      <w:bodyDiv w:val="1"/>
      <w:marLeft w:val="0"/>
      <w:marRight w:val="0"/>
      <w:marTop w:val="0"/>
      <w:marBottom w:val="0"/>
      <w:divBdr>
        <w:top w:val="none" w:sz="0" w:space="0" w:color="auto"/>
        <w:left w:val="none" w:sz="0" w:space="0" w:color="auto"/>
        <w:bottom w:val="none" w:sz="0" w:space="0" w:color="auto"/>
        <w:right w:val="none" w:sz="0" w:space="0" w:color="auto"/>
      </w:divBdr>
    </w:div>
    <w:div w:id="1213224593">
      <w:bodyDiv w:val="1"/>
      <w:marLeft w:val="0"/>
      <w:marRight w:val="0"/>
      <w:marTop w:val="0"/>
      <w:marBottom w:val="0"/>
      <w:divBdr>
        <w:top w:val="none" w:sz="0" w:space="0" w:color="auto"/>
        <w:left w:val="none" w:sz="0" w:space="0" w:color="auto"/>
        <w:bottom w:val="none" w:sz="0" w:space="0" w:color="auto"/>
        <w:right w:val="none" w:sz="0" w:space="0" w:color="auto"/>
      </w:divBdr>
    </w:div>
    <w:div w:id="1226842798">
      <w:bodyDiv w:val="1"/>
      <w:marLeft w:val="0"/>
      <w:marRight w:val="0"/>
      <w:marTop w:val="0"/>
      <w:marBottom w:val="0"/>
      <w:divBdr>
        <w:top w:val="none" w:sz="0" w:space="0" w:color="auto"/>
        <w:left w:val="none" w:sz="0" w:space="0" w:color="auto"/>
        <w:bottom w:val="none" w:sz="0" w:space="0" w:color="auto"/>
        <w:right w:val="none" w:sz="0" w:space="0" w:color="auto"/>
      </w:divBdr>
    </w:div>
    <w:div w:id="1228807547">
      <w:bodyDiv w:val="1"/>
      <w:marLeft w:val="0"/>
      <w:marRight w:val="0"/>
      <w:marTop w:val="0"/>
      <w:marBottom w:val="0"/>
      <w:divBdr>
        <w:top w:val="none" w:sz="0" w:space="0" w:color="auto"/>
        <w:left w:val="none" w:sz="0" w:space="0" w:color="auto"/>
        <w:bottom w:val="none" w:sz="0" w:space="0" w:color="auto"/>
        <w:right w:val="none" w:sz="0" w:space="0" w:color="auto"/>
      </w:divBdr>
    </w:div>
    <w:div w:id="1229652718">
      <w:bodyDiv w:val="1"/>
      <w:marLeft w:val="0"/>
      <w:marRight w:val="0"/>
      <w:marTop w:val="0"/>
      <w:marBottom w:val="0"/>
      <w:divBdr>
        <w:top w:val="none" w:sz="0" w:space="0" w:color="auto"/>
        <w:left w:val="none" w:sz="0" w:space="0" w:color="auto"/>
        <w:bottom w:val="none" w:sz="0" w:space="0" w:color="auto"/>
        <w:right w:val="none" w:sz="0" w:space="0" w:color="auto"/>
      </w:divBdr>
    </w:div>
    <w:div w:id="1235239349">
      <w:bodyDiv w:val="1"/>
      <w:marLeft w:val="0"/>
      <w:marRight w:val="0"/>
      <w:marTop w:val="0"/>
      <w:marBottom w:val="0"/>
      <w:divBdr>
        <w:top w:val="none" w:sz="0" w:space="0" w:color="auto"/>
        <w:left w:val="none" w:sz="0" w:space="0" w:color="auto"/>
        <w:bottom w:val="none" w:sz="0" w:space="0" w:color="auto"/>
        <w:right w:val="none" w:sz="0" w:space="0" w:color="auto"/>
      </w:divBdr>
    </w:div>
    <w:div w:id="1254701439">
      <w:bodyDiv w:val="1"/>
      <w:marLeft w:val="0"/>
      <w:marRight w:val="0"/>
      <w:marTop w:val="0"/>
      <w:marBottom w:val="0"/>
      <w:divBdr>
        <w:top w:val="none" w:sz="0" w:space="0" w:color="auto"/>
        <w:left w:val="none" w:sz="0" w:space="0" w:color="auto"/>
        <w:bottom w:val="none" w:sz="0" w:space="0" w:color="auto"/>
        <w:right w:val="none" w:sz="0" w:space="0" w:color="auto"/>
      </w:divBdr>
    </w:div>
    <w:div w:id="1318608650">
      <w:bodyDiv w:val="1"/>
      <w:marLeft w:val="0"/>
      <w:marRight w:val="0"/>
      <w:marTop w:val="0"/>
      <w:marBottom w:val="0"/>
      <w:divBdr>
        <w:top w:val="none" w:sz="0" w:space="0" w:color="auto"/>
        <w:left w:val="none" w:sz="0" w:space="0" w:color="auto"/>
        <w:bottom w:val="none" w:sz="0" w:space="0" w:color="auto"/>
        <w:right w:val="none" w:sz="0" w:space="0" w:color="auto"/>
      </w:divBdr>
    </w:div>
    <w:div w:id="1363165635">
      <w:bodyDiv w:val="1"/>
      <w:marLeft w:val="0"/>
      <w:marRight w:val="0"/>
      <w:marTop w:val="0"/>
      <w:marBottom w:val="0"/>
      <w:divBdr>
        <w:top w:val="none" w:sz="0" w:space="0" w:color="auto"/>
        <w:left w:val="none" w:sz="0" w:space="0" w:color="auto"/>
        <w:bottom w:val="none" w:sz="0" w:space="0" w:color="auto"/>
        <w:right w:val="none" w:sz="0" w:space="0" w:color="auto"/>
      </w:divBdr>
    </w:div>
    <w:div w:id="1373842606">
      <w:bodyDiv w:val="1"/>
      <w:marLeft w:val="0"/>
      <w:marRight w:val="0"/>
      <w:marTop w:val="0"/>
      <w:marBottom w:val="0"/>
      <w:divBdr>
        <w:top w:val="none" w:sz="0" w:space="0" w:color="auto"/>
        <w:left w:val="none" w:sz="0" w:space="0" w:color="auto"/>
        <w:bottom w:val="none" w:sz="0" w:space="0" w:color="auto"/>
        <w:right w:val="none" w:sz="0" w:space="0" w:color="auto"/>
      </w:divBdr>
    </w:div>
    <w:div w:id="1382051339">
      <w:bodyDiv w:val="1"/>
      <w:marLeft w:val="0"/>
      <w:marRight w:val="0"/>
      <w:marTop w:val="0"/>
      <w:marBottom w:val="0"/>
      <w:divBdr>
        <w:top w:val="none" w:sz="0" w:space="0" w:color="auto"/>
        <w:left w:val="none" w:sz="0" w:space="0" w:color="auto"/>
        <w:bottom w:val="none" w:sz="0" w:space="0" w:color="auto"/>
        <w:right w:val="none" w:sz="0" w:space="0" w:color="auto"/>
      </w:divBdr>
    </w:div>
    <w:div w:id="1407922253">
      <w:bodyDiv w:val="1"/>
      <w:marLeft w:val="0"/>
      <w:marRight w:val="0"/>
      <w:marTop w:val="0"/>
      <w:marBottom w:val="0"/>
      <w:divBdr>
        <w:top w:val="none" w:sz="0" w:space="0" w:color="auto"/>
        <w:left w:val="none" w:sz="0" w:space="0" w:color="auto"/>
        <w:bottom w:val="none" w:sz="0" w:space="0" w:color="auto"/>
        <w:right w:val="none" w:sz="0" w:space="0" w:color="auto"/>
      </w:divBdr>
    </w:div>
    <w:div w:id="1442840952">
      <w:bodyDiv w:val="1"/>
      <w:marLeft w:val="0"/>
      <w:marRight w:val="0"/>
      <w:marTop w:val="0"/>
      <w:marBottom w:val="0"/>
      <w:divBdr>
        <w:top w:val="none" w:sz="0" w:space="0" w:color="auto"/>
        <w:left w:val="none" w:sz="0" w:space="0" w:color="auto"/>
        <w:bottom w:val="none" w:sz="0" w:space="0" w:color="auto"/>
        <w:right w:val="none" w:sz="0" w:space="0" w:color="auto"/>
      </w:divBdr>
    </w:div>
    <w:div w:id="1445542846">
      <w:bodyDiv w:val="1"/>
      <w:marLeft w:val="0"/>
      <w:marRight w:val="0"/>
      <w:marTop w:val="0"/>
      <w:marBottom w:val="0"/>
      <w:divBdr>
        <w:top w:val="none" w:sz="0" w:space="0" w:color="auto"/>
        <w:left w:val="none" w:sz="0" w:space="0" w:color="auto"/>
        <w:bottom w:val="none" w:sz="0" w:space="0" w:color="auto"/>
        <w:right w:val="none" w:sz="0" w:space="0" w:color="auto"/>
      </w:divBdr>
    </w:div>
    <w:div w:id="1453792141">
      <w:bodyDiv w:val="1"/>
      <w:marLeft w:val="0"/>
      <w:marRight w:val="0"/>
      <w:marTop w:val="0"/>
      <w:marBottom w:val="0"/>
      <w:divBdr>
        <w:top w:val="none" w:sz="0" w:space="0" w:color="auto"/>
        <w:left w:val="none" w:sz="0" w:space="0" w:color="auto"/>
        <w:bottom w:val="none" w:sz="0" w:space="0" w:color="auto"/>
        <w:right w:val="none" w:sz="0" w:space="0" w:color="auto"/>
      </w:divBdr>
    </w:div>
    <w:div w:id="1462839578">
      <w:bodyDiv w:val="1"/>
      <w:marLeft w:val="0"/>
      <w:marRight w:val="0"/>
      <w:marTop w:val="0"/>
      <w:marBottom w:val="0"/>
      <w:divBdr>
        <w:top w:val="none" w:sz="0" w:space="0" w:color="auto"/>
        <w:left w:val="none" w:sz="0" w:space="0" w:color="auto"/>
        <w:bottom w:val="none" w:sz="0" w:space="0" w:color="auto"/>
        <w:right w:val="none" w:sz="0" w:space="0" w:color="auto"/>
      </w:divBdr>
    </w:div>
    <w:div w:id="1546477954">
      <w:bodyDiv w:val="1"/>
      <w:marLeft w:val="0"/>
      <w:marRight w:val="0"/>
      <w:marTop w:val="0"/>
      <w:marBottom w:val="0"/>
      <w:divBdr>
        <w:top w:val="none" w:sz="0" w:space="0" w:color="auto"/>
        <w:left w:val="none" w:sz="0" w:space="0" w:color="auto"/>
        <w:bottom w:val="none" w:sz="0" w:space="0" w:color="auto"/>
        <w:right w:val="none" w:sz="0" w:space="0" w:color="auto"/>
      </w:divBdr>
    </w:div>
    <w:div w:id="1554659045">
      <w:bodyDiv w:val="1"/>
      <w:marLeft w:val="0"/>
      <w:marRight w:val="0"/>
      <w:marTop w:val="0"/>
      <w:marBottom w:val="0"/>
      <w:divBdr>
        <w:top w:val="none" w:sz="0" w:space="0" w:color="auto"/>
        <w:left w:val="none" w:sz="0" w:space="0" w:color="auto"/>
        <w:bottom w:val="none" w:sz="0" w:space="0" w:color="auto"/>
        <w:right w:val="none" w:sz="0" w:space="0" w:color="auto"/>
      </w:divBdr>
    </w:div>
    <w:div w:id="1557282751">
      <w:bodyDiv w:val="1"/>
      <w:marLeft w:val="0"/>
      <w:marRight w:val="0"/>
      <w:marTop w:val="0"/>
      <w:marBottom w:val="0"/>
      <w:divBdr>
        <w:top w:val="none" w:sz="0" w:space="0" w:color="auto"/>
        <w:left w:val="none" w:sz="0" w:space="0" w:color="auto"/>
        <w:bottom w:val="none" w:sz="0" w:space="0" w:color="auto"/>
        <w:right w:val="none" w:sz="0" w:space="0" w:color="auto"/>
      </w:divBdr>
    </w:div>
    <w:div w:id="1583374308">
      <w:bodyDiv w:val="1"/>
      <w:marLeft w:val="0"/>
      <w:marRight w:val="0"/>
      <w:marTop w:val="0"/>
      <w:marBottom w:val="0"/>
      <w:divBdr>
        <w:top w:val="none" w:sz="0" w:space="0" w:color="auto"/>
        <w:left w:val="none" w:sz="0" w:space="0" w:color="auto"/>
        <w:bottom w:val="none" w:sz="0" w:space="0" w:color="auto"/>
        <w:right w:val="none" w:sz="0" w:space="0" w:color="auto"/>
      </w:divBdr>
    </w:div>
    <w:div w:id="1607342964">
      <w:bodyDiv w:val="1"/>
      <w:marLeft w:val="0"/>
      <w:marRight w:val="0"/>
      <w:marTop w:val="0"/>
      <w:marBottom w:val="0"/>
      <w:divBdr>
        <w:top w:val="none" w:sz="0" w:space="0" w:color="auto"/>
        <w:left w:val="none" w:sz="0" w:space="0" w:color="auto"/>
        <w:bottom w:val="none" w:sz="0" w:space="0" w:color="auto"/>
        <w:right w:val="none" w:sz="0" w:space="0" w:color="auto"/>
      </w:divBdr>
    </w:div>
    <w:div w:id="1649240667">
      <w:bodyDiv w:val="1"/>
      <w:marLeft w:val="0"/>
      <w:marRight w:val="0"/>
      <w:marTop w:val="0"/>
      <w:marBottom w:val="0"/>
      <w:divBdr>
        <w:top w:val="none" w:sz="0" w:space="0" w:color="auto"/>
        <w:left w:val="none" w:sz="0" w:space="0" w:color="auto"/>
        <w:bottom w:val="none" w:sz="0" w:space="0" w:color="auto"/>
        <w:right w:val="none" w:sz="0" w:space="0" w:color="auto"/>
      </w:divBdr>
    </w:div>
    <w:div w:id="1698922368">
      <w:bodyDiv w:val="1"/>
      <w:marLeft w:val="0"/>
      <w:marRight w:val="0"/>
      <w:marTop w:val="0"/>
      <w:marBottom w:val="0"/>
      <w:divBdr>
        <w:top w:val="none" w:sz="0" w:space="0" w:color="auto"/>
        <w:left w:val="none" w:sz="0" w:space="0" w:color="auto"/>
        <w:bottom w:val="none" w:sz="0" w:space="0" w:color="auto"/>
        <w:right w:val="none" w:sz="0" w:space="0" w:color="auto"/>
      </w:divBdr>
    </w:div>
    <w:div w:id="1703702306">
      <w:bodyDiv w:val="1"/>
      <w:marLeft w:val="0"/>
      <w:marRight w:val="0"/>
      <w:marTop w:val="0"/>
      <w:marBottom w:val="0"/>
      <w:divBdr>
        <w:top w:val="none" w:sz="0" w:space="0" w:color="auto"/>
        <w:left w:val="none" w:sz="0" w:space="0" w:color="auto"/>
        <w:bottom w:val="none" w:sz="0" w:space="0" w:color="auto"/>
        <w:right w:val="none" w:sz="0" w:space="0" w:color="auto"/>
      </w:divBdr>
    </w:div>
    <w:div w:id="1704749950">
      <w:bodyDiv w:val="1"/>
      <w:marLeft w:val="0"/>
      <w:marRight w:val="0"/>
      <w:marTop w:val="0"/>
      <w:marBottom w:val="0"/>
      <w:divBdr>
        <w:top w:val="none" w:sz="0" w:space="0" w:color="auto"/>
        <w:left w:val="none" w:sz="0" w:space="0" w:color="auto"/>
        <w:bottom w:val="none" w:sz="0" w:space="0" w:color="auto"/>
        <w:right w:val="none" w:sz="0" w:space="0" w:color="auto"/>
      </w:divBdr>
    </w:div>
    <w:div w:id="1734739828">
      <w:bodyDiv w:val="1"/>
      <w:marLeft w:val="0"/>
      <w:marRight w:val="0"/>
      <w:marTop w:val="0"/>
      <w:marBottom w:val="0"/>
      <w:divBdr>
        <w:top w:val="none" w:sz="0" w:space="0" w:color="auto"/>
        <w:left w:val="none" w:sz="0" w:space="0" w:color="auto"/>
        <w:bottom w:val="none" w:sz="0" w:space="0" w:color="auto"/>
        <w:right w:val="none" w:sz="0" w:space="0" w:color="auto"/>
      </w:divBdr>
    </w:div>
    <w:div w:id="1799371934">
      <w:bodyDiv w:val="1"/>
      <w:marLeft w:val="0"/>
      <w:marRight w:val="0"/>
      <w:marTop w:val="0"/>
      <w:marBottom w:val="0"/>
      <w:divBdr>
        <w:top w:val="none" w:sz="0" w:space="0" w:color="auto"/>
        <w:left w:val="none" w:sz="0" w:space="0" w:color="auto"/>
        <w:bottom w:val="none" w:sz="0" w:space="0" w:color="auto"/>
        <w:right w:val="none" w:sz="0" w:space="0" w:color="auto"/>
      </w:divBdr>
    </w:div>
    <w:div w:id="1810440505">
      <w:bodyDiv w:val="1"/>
      <w:marLeft w:val="0"/>
      <w:marRight w:val="0"/>
      <w:marTop w:val="0"/>
      <w:marBottom w:val="0"/>
      <w:divBdr>
        <w:top w:val="none" w:sz="0" w:space="0" w:color="auto"/>
        <w:left w:val="none" w:sz="0" w:space="0" w:color="auto"/>
        <w:bottom w:val="none" w:sz="0" w:space="0" w:color="auto"/>
        <w:right w:val="none" w:sz="0" w:space="0" w:color="auto"/>
      </w:divBdr>
    </w:div>
    <w:div w:id="1859540066">
      <w:bodyDiv w:val="1"/>
      <w:marLeft w:val="0"/>
      <w:marRight w:val="0"/>
      <w:marTop w:val="0"/>
      <w:marBottom w:val="0"/>
      <w:divBdr>
        <w:top w:val="none" w:sz="0" w:space="0" w:color="auto"/>
        <w:left w:val="none" w:sz="0" w:space="0" w:color="auto"/>
        <w:bottom w:val="none" w:sz="0" w:space="0" w:color="auto"/>
        <w:right w:val="none" w:sz="0" w:space="0" w:color="auto"/>
      </w:divBdr>
    </w:div>
    <w:div w:id="1884101879">
      <w:bodyDiv w:val="1"/>
      <w:marLeft w:val="0"/>
      <w:marRight w:val="0"/>
      <w:marTop w:val="0"/>
      <w:marBottom w:val="0"/>
      <w:divBdr>
        <w:top w:val="none" w:sz="0" w:space="0" w:color="auto"/>
        <w:left w:val="none" w:sz="0" w:space="0" w:color="auto"/>
        <w:bottom w:val="none" w:sz="0" w:space="0" w:color="auto"/>
        <w:right w:val="none" w:sz="0" w:space="0" w:color="auto"/>
      </w:divBdr>
    </w:div>
    <w:div w:id="1938052658">
      <w:bodyDiv w:val="1"/>
      <w:marLeft w:val="0"/>
      <w:marRight w:val="0"/>
      <w:marTop w:val="0"/>
      <w:marBottom w:val="0"/>
      <w:divBdr>
        <w:top w:val="none" w:sz="0" w:space="0" w:color="auto"/>
        <w:left w:val="none" w:sz="0" w:space="0" w:color="auto"/>
        <w:bottom w:val="none" w:sz="0" w:space="0" w:color="auto"/>
        <w:right w:val="none" w:sz="0" w:space="0" w:color="auto"/>
      </w:divBdr>
    </w:div>
    <w:div w:id="1946036780">
      <w:bodyDiv w:val="1"/>
      <w:marLeft w:val="0"/>
      <w:marRight w:val="0"/>
      <w:marTop w:val="0"/>
      <w:marBottom w:val="0"/>
      <w:divBdr>
        <w:top w:val="none" w:sz="0" w:space="0" w:color="auto"/>
        <w:left w:val="none" w:sz="0" w:space="0" w:color="auto"/>
        <w:bottom w:val="none" w:sz="0" w:space="0" w:color="auto"/>
        <w:right w:val="none" w:sz="0" w:space="0" w:color="auto"/>
      </w:divBdr>
    </w:div>
    <w:div w:id="2001346965">
      <w:bodyDiv w:val="1"/>
      <w:marLeft w:val="0"/>
      <w:marRight w:val="0"/>
      <w:marTop w:val="0"/>
      <w:marBottom w:val="0"/>
      <w:divBdr>
        <w:top w:val="none" w:sz="0" w:space="0" w:color="auto"/>
        <w:left w:val="none" w:sz="0" w:space="0" w:color="auto"/>
        <w:bottom w:val="none" w:sz="0" w:space="0" w:color="auto"/>
        <w:right w:val="none" w:sz="0" w:space="0" w:color="auto"/>
      </w:divBdr>
    </w:div>
    <w:div w:id="2009600835">
      <w:bodyDiv w:val="1"/>
      <w:marLeft w:val="0"/>
      <w:marRight w:val="0"/>
      <w:marTop w:val="0"/>
      <w:marBottom w:val="0"/>
      <w:divBdr>
        <w:top w:val="none" w:sz="0" w:space="0" w:color="auto"/>
        <w:left w:val="none" w:sz="0" w:space="0" w:color="auto"/>
        <w:bottom w:val="none" w:sz="0" w:space="0" w:color="auto"/>
        <w:right w:val="none" w:sz="0" w:space="0" w:color="auto"/>
      </w:divBdr>
    </w:div>
    <w:div w:id="2074422832">
      <w:bodyDiv w:val="1"/>
      <w:marLeft w:val="0"/>
      <w:marRight w:val="0"/>
      <w:marTop w:val="0"/>
      <w:marBottom w:val="0"/>
      <w:divBdr>
        <w:top w:val="none" w:sz="0" w:space="0" w:color="auto"/>
        <w:left w:val="none" w:sz="0" w:space="0" w:color="auto"/>
        <w:bottom w:val="none" w:sz="0" w:space="0" w:color="auto"/>
        <w:right w:val="none" w:sz="0" w:space="0" w:color="auto"/>
      </w:divBdr>
    </w:div>
    <w:div w:id="2119903905">
      <w:bodyDiv w:val="1"/>
      <w:marLeft w:val="0"/>
      <w:marRight w:val="0"/>
      <w:marTop w:val="0"/>
      <w:marBottom w:val="0"/>
      <w:divBdr>
        <w:top w:val="none" w:sz="0" w:space="0" w:color="auto"/>
        <w:left w:val="none" w:sz="0" w:space="0" w:color="auto"/>
        <w:bottom w:val="none" w:sz="0" w:space="0" w:color="auto"/>
        <w:right w:val="none" w:sz="0" w:space="0" w:color="auto"/>
      </w:divBdr>
    </w:div>
    <w:div w:id="2120684257">
      <w:bodyDiv w:val="1"/>
      <w:marLeft w:val="0"/>
      <w:marRight w:val="0"/>
      <w:marTop w:val="0"/>
      <w:marBottom w:val="0"/>
      <w:divBdr>
        <w:top w:val="none" w:sz="0" w:space="0" w:color="auto"/>
        <w:left w:val="none" w:sz="0" w:space="0" w:color="auto"/>
        <w:bottom w:val="none" w:sz="0" w:space="0" w:color="auto"/>
        <w:right w:val="none" w:sz="0" w:space="0" w:color="auto"/>
      </w:divBdr>
    </w:div>
    <w:div w:id="2120832428">
      <w:bodyDiv w:val="1"/>
      <w:marLeft w:val="0"/>
      <w:marRight w:val="0"/>
      <w:marTop w:val="0"/>
      <w:marBottom w:val="0"/>
      <w:divBdr>
        <w:top w:val="none" w:sz="0" w:space="0" w:color="auto"/>
        <w:left w:val="none" w:sz="0" w:space="0" w:color="auto"/>
        <w:bottom w:val="none" w:sz="0" w:space="0" w:color="auto"/>
        <w:right w:val="none" w:sz="0" w:space="0" w:color="auto"/>
      </w:divBdr>
    </w:div>
    <w:div w:id="21412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jelita\RKPD%202016\Ramuan%20APBD\Pagu%20PPAS%20untuk%20DPRD-10%20Agustu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jelita\RKPD%202016\Ramuan%20APBD\Pagu%20PPAS%20untuk%20DPRD-10%20Agustu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9"/>
    </mc:Choice>
    <mc:Fallback>
      <c:style val="9"/>
    </mc:Fallback>
  </mc:AlternateContent>
  <c:chart>
    <c:autoTitleDeleted val="0"/>
    <c:plotArea>
      <c:layout/>
      <c:barChart>
        <c:barDir val="col"/>
        <c:grouping val="stacked"/>
        <c:varyColors val="0"/>
        <c:ser>
          <c:idx val="0"/>
          <c:order val="0"/>
          <c:tx>
            <c:strRef>
              <c:f>Bagan!$B$6</c:f>
              <c:strCache>
                <c:ptCount val="1"/>
                <c:pt idx="0">
                  <c:v>PENDAPATAN ASLI DAERAH</c:v>
                </c:pt>
              </c:strCache>
            </c:strRef>
          </c:tx>
          <c:invertIfNegative val="0"/>
          <c:cat>
            <c:strRef>
              <c:f>Bagan!$C$5:$E$5</c:f>
              <c:strCache>
                <c:ptCount val="3"/>
                <c:pt idx="0">
                  <c:v>ANGGARAN 2015</c:v>
                </c:pt>
                <c:pt idx="1">
                  <c:v>ANGGARAN PERUBAHAN 2015</c:v>
                </c:pt>
                <c:pt idx="2">
                  <c:v>ANGGARAN 2016</c:v>
                </c:pt>
              </c:strCache>
            </c:strRef>
          </c:cat>
          <c:val>
            <c:numRef>
              <c:f>Bagan!$C$6:$E$6</c:f>
              <c:numCache>
                <c:formatCode>_(* #,##0.00_);_(* \(#,##0.00\);_(* "-"??_);_(@_)</c:formatCode>
                <c:ptCount val="3"/>
                <c:pt idx="0">
                  <c:v>98009000000</c:v>
                </c:pt>
                <c:pt idx="1">
                  <c:v>113261638000</c:v>
                </c:pt>
                <c:pt idx="2">
                  <c:v>121933061000</c:v>
                </c:pt>
              </c:numCache>
            </c:numRef>
          </c:val>
        </c:ser>
        <c:ser>
          <c:idx val="1"/>
          <c:order val="1"/>
          <c:tx>
            <c:strRef>
              <c:f>Bagan!$B$7</c:f>
              <c:strCache>
                <c:ptCount val="1"/>
                <c:pt idx="0">
                  <c:v>DANA PERIMBANGAN</c:v>
                </c:pt>
              </c:strCache>
            </c:strRef>
          </c:tx>
          <c:invertIfNegative val="0"/>
          <c:cat>
            <c:strRef>
              <c:f>Bagan!$C$5:$E$5</c:f>
              <c:strCache>
                <c:ptCount val="3"/>
                <c:pt idx="0">
                  <c:v>ANGGARAN 2015</c:v>
                </c:pt>
                <c:pt idx="1">
                  <c:v>ANGGARAN PERUBAHAN 2015</c:v>
                </c:pt>
                <c:pt idx="2">
                  <c:v>ANGGARAN 2016</c:v>
                </c:pt>
              </c:strCache>
            </c:strRef>
          </c:cat>
          <c:val>
            <c:numRef>
              <c:f>Bagan!$C$7:$E$7</c:f>
              <c:numCache>
                <c:formatCode>_(* #,##0.00_);_(* \(#,##0.00\);_(* "-"??_);_(@_)</c:formatCode>
                <c:ptCount val="3"/>
                <c:pt idx="0">
                  <c:v>833410766000</c:v>
                </c:pt>
                <c:pt idx="1">
                  <c:v>992014904000</c:v>
                </c:pt>
                <c:pt idx="2">
                  <c:v>1174358729000</c:v>
                </c:pt>
              </c:numCache>
            </c:numRef>
          </c:val>
        </c:ser>
        <c:ser>
          <c:idx val="2"/>
          <c:order val="2"/>
          <c:tx>
            <c:strRef>
              <c:f>Bagan!$B$8</c:f>
              <c:strCache>
                <c:ptCount val="1"/>
                <c:pt idx="0">
                  <c:v>LAIN-LAIN PENDAPATAN DAERAH YANG SAH</c:v>
                </c:pt>
              </c:strCache>
            </c:strRef>
          </c:tx>
          <c:invertIfNegative val="0"/>
          <c:cat>
            <c:strRef>
              <c:f>Bagan!$C$5:$E$5</c:f>
              <c:strCache>
                <c:ptCount val="3"/>
                <c:pt idx="0">
                  <c:v>ANGGARAN 2015</c:v>
                </c:pt>
                <c:pt idx="1">
                  <c:v>ANGGARAN PERUBAHAN 2015</c:v>
                </c:pt>
                <c:pt idx="2">
                  <c:v>ANGGARAN 2016</c:v>
                </c:pt>
              </c:strCache>
            </c:strRef>
          </c:cat>
          <c:val>
            <c:numRef>
              <c:f>Bagan!$C$8:$E$8</c:f>
              <c:numCache>
                <c:formatCode>_(* #,##0.00_);_(* \(#,##0.00\);_(* "-"??_);_(@_)</c:formatCode>
                <c:ptCount val="3"/>
                <c:pt idx="0">
                  <c:v>223161451803</c:v>
                </c:pt>
                <c:pt idx="1">
                  <c:v>255843047000</c:v>
                </c:pt>
                <c:pt idx="2">
                  <c:v>280974158000</c:v>
                </c:pt>
              </c:numCache>
            </c:numRef>
          </c:val>
        </c:ser>
        <c:dLbls>
          <c:showLegendKey val="0"/>
          <c:showVal val="0"/>
          <c:showCatName val="0"/>
          <c:showSerName val="0"/>
          <c:showPercent val="0"/>
          <c:showBubbleSize val="0"/>
        </c:dLbls>
        <c:gapWidth val="150"/>
        <c:overlap val="100"/>
        <c:axId val="36416000"/>
        <c:axId val="36416784"/>
      </c:barChart>
      <c:catAx>
        <c:axId val="36416000"/>
        <c:scaling>
          <c:orientation val="minMax"/>
        </c:scaling>
        <c:delete val="0"/>
        <c:axPos val="b"/>
        <c:numFmt formatCode="General" sourceLinked="0"/>
        <c:majorTickMark val="out"/>
        <c:minorTickMark val="none"/>
        <c:tickLblPos val="nextTo"/>
        <c:txPr>
          <a:bodyPr/>
          <a:lstStyle/>
          <a:p>
            <a:pPr>
              <a:defRPr lang="id-ID"/>
            </a:pPr>
            <a:endParaRPr lang="en-US"/>
          </a:p>
        </c:txPr>
        <c:crossAx val="36416784"/>
        <c:crosses val="autoZero"/>
        <c:auto val="1"/>
        <c:lblAlgn val="ctr"/>
        <c:lblOffset val="100"/>
        <c:noMultiLvlLbl val="0"/>
      </c:catAx>
      <c:valAx>
        <c:axId val="36416784"/>
        <c:scaling>
          <c:orientation val="minMax"/>
          <c:max val="1800000000000"/>
          <c:min val="0"/>
        </c:scaling>
        <c:delete val="0"/>
        <c:axPos val="l"/>
        <c:majorGridlines/>
        <c:numFmt formatCode="_(* #,##0.00_);_(* \(#,##0.00\);_(* &quot;-&quot;??_);_(@_)" sourceLinked="1"/>
        <c:majorTickMark val="out"/>
        <c:minorTickMark val="none"/>
        <c:tickLblPos val="low"/>
        <c:txPr>
          <a:bodyPr/>
          <a:lstStyle/>
          <a:p>
            <a:pPr>
              <a:defRPr lang="id-ID"/>
            </a:pPr>
            <a:endParaRPr lang="en-US"/>
          </a:p>
        </c:txPr>
        <c:crossAx val="36416000"/>
        <c:crosses val="autoZero"/>
        <c:crossBetween val="between"/>
        <c:majorUnit val="200000000000"/>
        <c:minorUnit val="40000000000"/>
        <c:dispUnits>
          <c:builtInUnit val="trillions"/>
        </c:dispUnits>
      </c:valAx>
    </c:plotArea>
    <c:legend>
      <c:legendPos val="r"/>
      <c:overlay val="0"/>
      <c:txPr>
        <a:bodyPr/>
        <a:lstStyle/>
        <a:p>
          <a:pPr>
            <a:defRPr lang="id-ID"/>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9"/>
    </mc:Choice>
    <mc:Fallback>
      <c:style val="9"/>
    </mc:Fallback>
  </mc:AlternateContent>
  <c:chart>
    <c:autoTitleDeleted val="0"/>
    <c:plotArea>
      <c:layout/>
      <c:barChart>
        <c:barDir val="col"/>
        <c:grouping val="stacked"/>
        <c:varyColors val="0"/>
        <c:ser>
          <c:idx val="0"/>
          <c:order val="0"/>
          <c:tx>
            <c:strRef>
              <c:f>Bagan!$B$13</c:f>
              <c:strCache>
                <c:ptCount val="1"/>
                <c:pt idx="0">
                  <c:v>BELANJA TIDAK LANGSUNG</c:v>
                </c:pt>
              </c:strCache>
            </c:strRef>
          </c:tx>
          <c:invertIfNegative val="0"/>
          <c:cat>
            <c:strRef>
              <c:f>Bagan!$C$12:$E$12</c:f>
              <c:strCache>
                <c:ptCount val="3"/>
                <c:pt idx="0">
                  <c:v>ANGGARAN 2015</c:v>
                </c:pt>
                <c:pt idx="1">
                  <c:v>ANGGARAN PERUBAHAN 2015</c:v>
                </c:pt>
                <c:pt idx="2">
                  <c:v>ANGGARAN 2016</c:v>
                </c:pt>
              </c:strCache>
            </c:strRef>
          </c:cat>
          <c:val>
            <c:numRef>
              <c:f>Bagan!$C$13:$E$13</c:f>
              <c:numCache>
                <c:formatCode>_(* #,##0.00_);_(* \(#,##0.00\);_(* "-"??_);_(@_)</c:formatCode>
                <c:ptCount val="3"/>
                <c:pt idx="0">
                  <c:v>645975344593</c:v>
                </c:pt>
                <c:pt idx="1">
                  <c:v>682178251859.52002</c:v>
                </c:pt>
                <c:pt idx="2">
                  <c:v>833141500900</c:v>
                </c:pt>
              </c:numCache>
            </c:numRef>
          </c:val>
        </c:ser>
        <c:ser>
          <c:idx val="1"/>
          <c:order val="1"/>
          <c:tx>
            <c:strRef>
              <c:f>Bagan!$B$14</c:f>
              <c:strCache>
                <c:ptCount val="1"/>
                <c:pt idx="0">
                  <c:v>BELANJA LANGSUNG</c:v>
                </c:pt>
              </c:strCache>
            </c:strRef>
          </c:tx>
          <c:invertIfNegative val="0"/>
          <c:cat>
            <c:strRef>
              <c:f>Bagan!$C$12:$E$12</c:f>
              <c:strCache>
                <c:ptCount val="3"/>
                <c:pt idx="0">
                  <c:v>ANGGARAN 2015</c:v>
                </c:pt>
                <c:pt idx="1">
                  <c:v>ANGGARAN PERUBAHAN 2015</c:v>
                </c:pt>
                <c:pt idx="2">
                  <c:v>ANGGARAN 2016</c:v>
                </c:pt>
              </c:strCache>
            </c:strRef>
          </c:cat>
          <c:val>
            <c:numRef>
              <c:f>Bagan!$C$14:$E$14</c:f>
              <c:numCache>
                <c:formatCode>_(* #,##0.00_);_(* \(#,##0.00\);_(* "-"??_);_(@_)</c:formatCode>
                <c:ptCount val="3"/>
                <c:pt idx="0">
                  <c:v>638450138571</c:v>
                </c:pt>
                <c:pt idx="1">
                  <c:v>826644545759</c:v>
                </c:pt>
                <c:pt idx="2">
                  <c:v>857599960540</c:v>
                </c:pt>
              </c:numCache>
            </c:numRef>
          </c:val>
        </c:ser>
        <c:dLbls>
          <c:showLegendKey val="0"/>
          <c:showVal val="0"/>
          <c:showCatName val="0"/>
          <c:showSerName val="0"/>
          <c:showPercent val="0"/>
          <c:showBubbleSize val="0"/>
        </c:dLbls>
        <c:gapWidth val="150"/>
        <c:overlap val="100"/>
        <c:axId val="36414824"/>
        <c:axId val="36415608"/>
      </c:barChart>
      <c:catAx>
        <c:axId val="36414824"/>
        <c:scaling>
          <c:orientation val="minMax"/>
        </c:scaling>
        <c:delete val="0"/>
        <c:axPos val="b"/>
        <c:numFmt formatCode="General" sourceLinked="0"/>
        <c:majorTickMark val="out"/>
        <c:minorTickMark val="none"/>
        <c:tickLblPos val="nextTo"/>
        <c:txPr>
          <a:bodyPr/>
          <a:lstStyle/>
          <a:p>
            <a:pPr>
              <a:defRPr lang="id-ID"/>
            </a:pPr>
            <a:endParaRPr lang="en-US"/>
          </a:p>
        </c:txPr>
        <c:crossAx val="36415608"/>
        <c:crosses val="autoZero"/>
        <c:auto val="1"/>
        <c:lblAlgn val="ctr"/>
        <c:lblOffset val="100"/>
        <c:noMultiLvlLbl val="0"/>
      </c:catAx>
      <c:valAx>
        <c:axId val="36415608"/>
        <c:scaling>
          <c:orientation val="minMax"/>
        </c:scaling>
        <c:delete val="0"/>
        <c:axPos val="l"/>
        <c:majorGridlines/>
        <c:numFmt formatCode="_(* #,##0.00_);_(* \(#,##0.00\);_(* &quot;-&quot;??_);_(@_)" sourceLinked="1"/>
        <c:majorTickMark val="out"/>
        <c:minorTickMark val="none"/>
        <c:tickLblPos val="nextTo"/>
        <c:txPr>
          <a:bodyPr/>
          <a:lstStyle/>
          <a:p>
            <a:pPr>
              <a:defRPr lang="id-ID"/>
            </a:pPr>
            <a:endParaRPr lang="en-US"/>
          </a:p>
        </c:txPr>
        <c:crossAx val="36414824"/>
        <c:crosses val="autoZero"/>
        <c:crossBetween val="between"/>
        <c:dispUnits>
          <c:builtInUnit val="trillions"/>
        </c:dispUnits>
      </c:valAx>
    </c:plotArea>
    <c:legend>
      <c:legendPos val="r"/>
      <c:overlay val="0"/>
      <c:txPr>
        <a:bodyPr/>
        <a:lstStyle/>
        <a:p>
          <a:pPr>
            <a:defRPr lang="id-ID"/>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150D6-5A93-4511-8E3C-39D2693C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58</Pages>
  <Words>11102</Words>
  <Characters>63288</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FadL Rollink</cp:lastModifiedBy>
  <cp:revision>39</cp:revision>
  <cp:lastPrinted>2015-11-28T14:05:00Z</cp:lastPrinted>
  <dcterms:created xsi:type="dcterms:W3CDTF">2015-11-27T06:49:00Z</dcterms:created>
  <dcterms:modified xsi:type="dcterms:W3CDTF">2015-12-02T00:57:00Z</dcterms:modified>
</cp:coreProperties>
</file>